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CAB4C" w14:textId="77777777" w:rsidR="0025311B" w:rsidRDefault="0025311B" w:rsidP="0025311B">
      <w:pPr>
        <w:pStyle w:val="NoSpacing"/>
      </w:pPr>
      <w:r>
        <w:t>A collection of 5 poems that mourn the destruction of the city of Jerusalem at the hands of Babylon in 586 B.C.E.</w:t>
      </w:r>
    </w:p>
    <w:p w14:paraId="1036F783" w14:textId="4A80633C" w:rsidR="0025311B" w:rsidRPr="0025311B" w:rsidRDefault="0025311B" w:rsidP="0025311B">
      <w:pPr>
        <w:pStyle w:val="NoSpacing"/>
      </w:pPr>
      <w:r>
        <w:rPr>
          <w:b/>
          <w:bCs/>
        </w:rPr>
        <w:t xml:space="preserve">Written by: Unknown. </w:t>
      </w:r>
      <w:r>
        <w:t xml:space="preserve">Long to believed be Jeremiah, because 2 Chronicles 35:25 mentions that his laments were recorded. HOWEVER, 2 Chronicles reports Jeremiah was mourning the death of King Josiah (609 B.C.E.), not Jerusalem’s fall. </w:t>
      </w:r>
    </w:p>
    <w:p w14:paraId="6C524776" w14:textId="77777777" w:rsidR="00492FB9" w:rsidRDefault="00492FB9" w:rsidP="0025311B">
      <w:pPr>
        <w:pStyle w:val="NoSpacing"/>
      </w:pPr>
      <w:r>
        <w:t>First 4 poems are acrostics. 22 stanzas which begin with consecutive Hebrew letters.</w:t>
      </w:r>
    </w:p>
    <w:p w14:paraId="21ED0900" w14:textId="24F1B7FD" w:rsidR="0025311B" w:rsidRDefault="0025311B" w:rsidP="0025311B">
      <w:pPr>
        <w:pStyle w:val="NoSpacing"/>
      </w:pPr>
      <w:r>
        <w:t>Why acrostic? “It may signal completeness as the poet or writer laments from ‘A to Z,’ or it may indicate the human need for form and pattern in times of grief.” (</w:t>
      </w:r>
      <w:proofErr w:type="spellStart"/>
      <w:r>
        <w:t>Bouzard</w:t>
      </w:r>
      <w:proofErr w:type="spellEnd"/>
      <w:r>
        <w:t>)</w:t>
      </w:r>
    </w:p>
    <w:p w14:paraId="222099C3" w14:textId="244A93ED" w:rsidR="0025311B" w:rsidRDefault="0025311B" w:rsidP="0025311B">
      <w:pPr>
        <w:pStyle w:val="NoSpacing"/>
        <w:numPr>
          <w:ilvl w:val="0"/>
          <w:numId w:val="6"/>
        </w:numPr>
      </w:pPr>
      <w:r>
        <w:t>For us, think of how we use a liturgy for a funeral service, which features a certain order and flow to help guide us through our mourning.</w:t>
      </w:r>
    </w:p>
    <w:p w14:paraId="64A485E2" w14:textId="4446109F" w:rsidR="0025311B" w:rsidRDefault="00492FB9" w:rsidP="0025311B">
      <w:pPr>
        <w:pStyle w:val="NoSpacing"/>
      </w:pPr>
      <w:r>
        <w:t>The 5</w:t>
      </w:r>
      <w:r w:rsidRPr="00492FB9">
        <w:rPr>
          <w:vertAlign w:val="superscript"/>
        </w:rPr>
        <w:t>th</w:t>
      </w:r>
      <w:r>
        <w:t xml:space="preserve"> poem has 22 lines but is not acrostic.</w:t>
      </w:r>
    </w:p>
    <w:p w14:paraId="5FB9C9FE" w14:textId="77777777" w:rsidR="0025311B" w:rsidRDefault="00492FB9" w:rsidP="0025311B">
      <w:pPr>
        <w:pStyle w:val="NoSpacing"/>
      </w:pPr>
      <w:r>
        <w:t xml:space="preserve">The poet is convinced that God sent Babylon to destroy Jerusalem. </w:t>
      </w:r>
    </w:p>
    <w:p w14:paraId="1229A586" w14:textId="4EF8852B" w:rsidR="0025311B" w:rsidRDefault="0025311B" w:rsidP="0025311B">
      <w:pPr>
        <w:pStyle w:val="NoSpacing"/>
      </w:pPr>
      <w:r>
        <w:t xml:space="preserve">It is the </w:t>
      </w:r>
      <w:r w:rsidR="00492FB9">
        <w:t xml:space="preserve">Lord’s </w:t>
      </w:r>
      <w:r w:rsidR="00492FB9" w:rsidRPr="0025311B">
        <w:rPr>
          <w:b/>
          <w:bCs/>
          <w:i/>
          <w:iCs/>
        </w:rPr>
        <w:t>silence</w:t>
      </w:r>
      <w:r w:rsidR="00492FB9">
        <w:t xml:space="preserve"> in the face of Israel’s suffering </w:t>
      </w:r>
      <w:r>
        <w:t xml:space="preserve">that </w:t>
      </w:r>
      <w:r w:rsidR="00492FB9">
        <w:t>launched these poems.</w:t>
      </w:r>
    </w:p>
    <w:p w14:paraId="6F600E83" w14:textId="6E2FE149" w:rsidR="0025311B" w:rsidRPr="00A90079" w:rsidRDefault="0025311B" w:rsidP="0025311B">
      <w:pPr>
        <w:pStyle w:val="NoSpacing"/>
        <w:rPr>
          <w:b/>
          <w:bCs/>
        </w:rPr>
      </w:pPr>
      <w:r w:rsidRPr="00A90079">
        <w:rPr>
          <w:b/>
          <w:bCs/>
        </w:rPr>
        <w:t>WHY LAMENTATIONS MATTERS:</w:t>
      </w:r>
    </w:p>
    <w:p w14:paraId="3C888005" w14:textId="166B5E35" w:rsidR="0025311B" w:rsidRDefault="0025311B" w:rsidP="0025311B">
      <w:pPr>
        <w:pStyle w:val="NoSpacing"/>
      </w:pPr>
      <w:r>
        <w:t>“</w:t>
      </w:r>
      <w:r w:rsidRPr="003004D6">
        <w:rPr>
          <w:u w:val="single"/>
        </w:rPr>
        <w:t>The writer cries out for the pain to stop</w:t>
      </w:r>
      <w:r>
        <w:t>, for God to ease the suffering and seek revenge on those human beings who brought destruction.” (</w:t>
      </w:r>
      <w:proofErr w:type="spellStart"/>
      <w:r>
        <w:t>Bouzard</w:t>
      </w:r>
      <w:proofErr w:type="spellEnd"/>
      <w:r>
        <w:t>)</w:t>
      </w:r>
    </w:p>
    <w:p w14:paraId="41C66884" w14:textId="63F3C9B1" w:rsidR="003004D6" w:rsidRDefault="003004D6" w:rsidP="0025311B">
      <w:pPr>
        <w:pStyle w:val="NoSpacing"/>
      </w:pPr>
      <w:r>
        <w:t>“</w:t>
      </w:r>
      <w:r w:rsidRPr="003004D6">
        <w:t xml:space="preserve">If biblical faith is understood as living in an </w:t>
      </w:r>
      <w:r>
        <w:t>‘</w:t>
      </w:r>
      <w:r w:rsidRPr="003004D6">
        <w:t>already-not yet</w:t>
      </w:r>
      <w:r>
        <w:t>’</w:t>
      </w:r>
      <w:r w:rsidRPr="003004D6">
        <w:t xml:space="preserve"> tension, Lamentations demands that readers not gloss over the suffering and horror of the </w:t>
      </w:r>
      <w:r>
        <w:t>‘</w:t>
      </w:r>
      <w:r w:rsidRPr="003004D6">
        <w:t>not yet.</w:t>
      </w:r>
      <w:r>
        <w:t>’</w:t>
      </w:r>
      <w:r w:rsidRPr="003004D6">
        <w:t xml:space="preserve"> </w:t>
      </w:r>
      <w:r w:rsidRPr="003004D6">
        <w:rPr>
          <w:u w:val="single"/>
        </w:rPr>
        <w:t>One form of waiting on God is shouting the laments of this book</w:t>
      </w:r>
      <w:r w:rsidRPr="003004D6">
        <w:t>.</w:t>
      </w:r>
      <w:r>
        <w:t>” (</w:t>
      </w:r>
      <w:proofErr w:type="spellStart"/>
      <w:r>
        <w:t>Nysse</w:t>
      </w:r>
      <w:proofErr w:type="spellEnd"/>
      <w:r>
        <w:t>)</w:t>
      </w:r>
    </w:p>
    <w:p w14:paraId="50E74AC7" w14:textId="77777777" w:rsidR="00492FB9" w:rsidRDefault="00492FB9" w:rsidP="0025311B">
      <w:pPr>
        <w:pStyle w:val="NoSpacing"/>
      </w:pPr>
      <w:r>
        <w:t>God’s mercy and future restoration are left in question (5:22)</w:t>
      </w:r>
    </w:p>
    <w:p w14:paraId="4E77A773" w14:textId="040E745B" w:rsidR="00492FB9" w:rsidRDefault="00492FB9" w:rsidP="0025311B">
      <w:pPr>
        <w:pStyle w:val="NoSpacing"/>
      </w:pPr>
      <w:r>
        <w:t>M</w:t>
      </w:r>
      <w:r w:rsidR="0025311B">
        <w:t>artin Luther</w:t>
      </w:r>
      <w:r>
        <w:t xml:space="preserve"> = It is in places like suffering, pain, disaster (and in the cross) that God is clearly present!</w:t>
      </w:r>
    </w:p>
    <w:p w14:paraId="24FDD04D" w14:textId="182FCC2C" w:rsidR="003004D6" w:rsidRPr="00A90079" w:rsidRDefault="003004D6" w:rsidP="003004D6">
      <w:pPr>
        <w:pStyle w:val="NoSpacing"/>
        <w:rPr>
          <w:b/>
          <w:bCs/>
        </w:rPr>
      </w:pPr>
      <w:r w:rsidRPr="00A90079">
        <w:rPr>
          <w:b/>
          <w:bCs/>
        </w:rPr>
        <w:t>OUTLINE:</w:t>
      </w:r>
    </w:p>
    <w:p w14:paraId="403959CE" w14:textId="2F89D893" w:rsidR="003004D6" w:rsidRDefault="003004D6" w:rsidP="003004D6">
      <w:pPr>
        <w:pStyle w:val="NoSpacing"/>
        <w:numPr>
          <w:ilvl w:val="0"/>
          <w:numId w:val="7"/>
        </w:numPr>
      </w:pPr>
      <w:r>
        <w:t xml:space="preserve">No Comfort, No Comforter (Lamentations 1:1-22) </w:t>
      </w:r>
    </w:p>
    <w:p w14:paraId="741DB4E7" w14:textId="3EC009D4" w:rsidR="003004D6" w:rsidRDefault="003004D6" w:rsidP="003004D6">
      <w:pPr>
        <w:pStyle w:val="NoSpacing"/>
        <w:numPr>
          <w:ilvl w:val="0"/>
          <w:numId w:val="7"/>
        </w:numPr>
      </w:pPr>
      <w:r>
        <w:t>Anger and Weeping (Lamentations 2:1-22)</w:t>
      </w:r>
    </w:p>
    <w:p w14:paraId="086357EA" w14:textId="1D0CD030" w:rsidR="003004D6" w:rsidRDefault="003004D6" w:rsidP="003004D6">
      <w:pPr>
        <w:pStyle w:val="NoSpacing"/>
        <w:numPr>
          <w:ilvl w:val="0"/>
          <w:numId w:val="7"/>
        </w:numPr>
      </w:pPr>
      <w:r>
        <w:t>Not Forgiven (Lamentations 3:1-66)</w:t>
      </w:r>
    </w:p>
    <w:p w14:paraId="3B35F8B1" w14:textId="0ACD605D" w:rsidR="003004D6" w:rsidRDefault="003004D6" w:rsidP="003004D6">
      <w:pPr>
        <w:pStyle w:val="NoSpacing"/>
        <w:numPr>
          <w:ilvl w:val="0"/>
          <w:numId w:val="7"/>
        </w:numPr>
      </w:pPr>
      <w:r>
        <w:t>Affliction upon Affliction (Lamentations 4:1-22)</w:t>
      </w:r>
    </w:p>
    <w:p w14:paraId="59480936" w14:textId="249F3A05" w:rsidR="003004D6" w:rsidRDefault="003004D6" w:rsidP="003004D6">
      <w:pPr>
        <w:pStyle w:val="NoSpacing"/>
        <w:numPr>
          <w:ilvl w:val="0"/>
          <w:numId w:val="7"/>
        </w:numPr>
      </w:pPr>
      <w:r>
        <w:t xml:space="preserve">Restore and </w:t>
      </w:r>
      <w:proofErr w:type="gramStart"/>
      <w:r>
        <w:t>Renew</w:t>
      </w:r>
      <w:proofErr w:type="gramEnd"/>
      <w:r>
        <w:t>! (Lamentations 5:1-22)</w:t>
      </w:r>
    </w:p>
    <w:p w14:paraId="57D6CCA4" w14:textId="68890A66" w:rsidR="003004D6" w:rsidRDefault="003004D6" w:rsidP="003004D6">
      <w:pPr>
        <w:pStyle w:val="NoSpacing"/>
        <w:jc w:val="center"/>
      </w:pPr>
      <w:r>
        <w:lastRenderedPageBreak/>
        <w:t>1. No Comfort, No Comforter (Lamentations 1:1-22)</w:t>
      </w:r>
    </w:p>
    <w:p w14:paraId="18FDAB5B" w14:textId="77777777" w:rsidR="003004D6" w:rsidRDefault="003004D6" w:rsidP="003004D6">
      <w:pPr>
        <w:pStyle w:val="NoSpacing"/>
      </w:pPr>
      <w:r>
        <w:t xml:space="preserve">Jerusalem is personified as a woman and a widow. </w:t>
      </w:r>
    </w:p>
    <w:p w14:paraId="317349B1" w14:textId="77777777" w:rsidR="003004D6" w:rsidRDefault="003004D6" w:rsidP="003004D6">
      <w:pPr>
        <w:pStyle w:val="NoSpacing"/>
      </w:pPr>
      <w:r>
        <w:rPr>
          <w:b/>
          <w:bCs/>
        </w:rPr>
        <w:t xml:space="preserve">NOTE: </w:t>
      </w:r>
      <w:r>
        <w:t>In ancient times, widows without adult sons did not have any form of protection or income.</w:t>
      </w:r>
    </w:p>
    <w:p w14:paraId="72BAF1BF" w14:textId="0B8196C1" w:rsidR="003004D6" w:rsidRDefault="003004D6" w:rsidP="003004D6">
      <w:pPr>
        <w:pStyle w:val="NoSpacing"/>
      </w:pPr>
      <w:r w:rsidRPr="003004D6">
        <w:rPr>
          <w:u w:val="single"/>
        </w:rPr>
        <w:t>BUT</w:t>
      </w:r>
      <w:r>
        <w:t xml:space="preserve">: God shows concern for widows along with orphans AND they have special protection under the law. The prophets often say God is angry about the mistreatment of </w:t>
      </w:r>
      <w:proofErr w:type="spellStart"/>
      <w:r>
        <w:t>widoes</w:t>
      </w:r>
      <w:proofErr w:type="spellEnd"/>
      <w:r>
        <w:t xml:space="preserve"> and </w:t>
      </w:r>
      <w:proofErr w:type="spellStart"/>
      <w:r>
        <w:t>oprhans</w:t>
      </w:r>
      <w:proofErr w:type="spellEnd"/>
      <w:r>
        <w:t xml:space="preserve"> (ex: Isaiah, Jeremiah, Ezekiel, Zechariah, Malachi). Jesus and the early church also had ministries that cared for the widows.</w:t>
      </w:r>
    </w:p>
    <w:p w14:paraId="0F0C091F" w14:textId="1471484D" w:rsidR="003004D6" w:rsidRPr="003004D6" w:rsidRDefault="003004D6" w:rsidP="003004D6">
      <w:pPr>
        <w:pStyle w:val="NoSpacing"/>
        <w:jc w:val="center"/>
        <w:rPr>
          <w:u w:val="single"/>
        </w:rPr>
      </w:pPr>
      <w:r w:rsidRPr="003004D6">
        <w:rPr>
          <w:u w:val="single"/>
        </w:rPr>
        <w:t>2. Anger and Weeping (Lamentations 2:1-22)</w:t>
      </w:r>
    </w:p>
    <w:p w14:paraId="1FA5C15E" w14:textId="77777777" w:rsidR="00900F26" w:rsidRPr="00900F26" w:rsidRDefault="00900F26" w:rsidP="003004D6">
      <w:pPr>
        <w:pStyle w:val="NoSpacing"/>
        <w:rPr>
          <w:b/>
          <w:bCs/>
        </w:rPr>
      </w:pPr>
      <w:r w:rsidRPr="00900F26">
        <w:rPr>
          <w:b/>
          <w:bCs/>
        </w:rPr>
        <w:t>God Forgets:</w:t>
      </w:r>
    </w:p>
    <w:p w14:paraId="022B16C7" w14:textId="77777777" w:rsidR="00900F26" w:rsidRDefault="00900F26" w:rsidP="003004D6">
      <w:pPr>
        <w:pStyle w:val="NoSpacing"/>
      </w:pPr>
      <w:r>
        <w:t>The writer blames God for</w:t>
      </w:r>
    </w:p>
    <w:p w14:paraId="5D7D1660" w14:textId="1FA42D76" w:rsidR="00900F26" w:rsidRDefault="00900F26" w:rsidP="00900F26">
      <w:pPr>
        <w:pStyle w:val="NoSpacing"/>
        <w:numPr>
          <w:ilvl w:val="0"/>
          <w:numId w:val="9"/>
        </w:numPr>
      </w:pPr>
      <w:r>
        <w:t xml:space="preserve">Forgetting the “footstool” (2:1) which refers to the ark of the covenant and/or the </w:t>
      </w:r>
      <w:proofErr w:type="gramStart"/>
      <w:r>
        <w:t>sanctuary</w:t>
      </w:r>
      <w:proofErr w:type="gramEnd"/>
      <w:r>
        <w:t xml:space="preserve"> </w:t>
      </w:r>
    </w:p>
    <w:p w14:paraId="6EFC1DFA" w14:textId="13CD89A9" w:rsidR="00900F26" w:rsidRDefault="00900F26" w:rsidP="00900F26">
      <w:pPr>
        <w:pStyle w:val="NoSpacing"/>
        <w:numPr>
          <w:ilvl w:val="1"/>
          <w:numId w:val="9"/>
        </w:numPr>
      </w:pPr>
      <w:r>
        <w:t xml:space="preserve">The ark of the covenant contained the stone tablets inscribed with the </w:t>
      </w:r>
      <w:proofErr w:type="gramStart"/>
      <w:r>
        <w:t>Commandments</w:t>
      </w:r>
      <w:proofErr w:type="gramEnd"/>
    </w:p>
    <w:p w14:paraId="6E86F5E7" w14:textId="034DEF46" w:rsidR="00900F26" w:rsidRDefault="00900F26" w:rsidP="00900F26">
      <w:pPr>
        <w:pStyle w:val="NoSpacing"/>
        <w:numPr>
          <w:ilvl w:val="0"/>
          <w:numId w:val="9"/>
        </w:numPr>
      </w:pPr>
      <w:r>
        <w:t>Destroying the temple.</w:t>
      </w:r>
    </w:p>
    <w:p w14:paraId="6C145F0C" w14:textId="20F60AA4" w:rsidR="003004D6" w:rsidRDefault="00900F26" w:rsidP="003004D6">
      <w:pPr>
        <w:pStyle w:val="NoSpacing"/>
      </w:pPr>
      <w:r w:rsidRPr="00900F26">
        <w:rPr>
          <w:b/>
          <w:bCs/>
        </w:rPr>
        <w:t>Why were the babies fainting? (2:11-12)</w:t>
      </w:r>
      <w:r>
        <w:t xml:space="preserve"> The babies were starving, and </w:t>
      </w:r>
      <w:r w:rsidRPr="00900F26">
        <w:t>the stored-up food supplies</w:t>
      </w:r>
      <w:r>
        <w:t xml:space="preserve"> are all gone. And the water would have been too polluted to drink. </w:t>
      </w:r>
    </w:p>
    <w:p w14:paraId="7CD60E34" w14:textId="032B4D56" w:rsidR="00900F26" w:rsidRDefault="00900F26" w:rsidP="003004D6">
      <w:pPr>
        <w:pStyle w:val="NoSpacing"/>
      </w:pPr>
      <w:r>
        <w:rPr>
          <w:b/>
          <w:bCs/>
        </w:rPr>
        <w:t xml:space="preserve">NOTE: God’s will </w:t>
      </w:r>
      <w:r>
        <w:t xml:space="preserve">is claimed by the writer to be the reason for the destruction </w:t>
      </w:r>
      <w:proofErr w:type="gramStart"/>
      <w:r>
        <w:t>( 2:17</w:t>
      </w:r>
      <w:proofErr w:type="gramEnd"/>
      <w:r>
        <w:t xml:space="preserve">) AND YET, in spite of this, the writer calls on God because there is no one else to turn to. </w:t>
      </w:r>
    </w:p>
    <w:p w14:paraId="5DAE5B1F" w14:textId="19FC20E1" w:rsidR="00B2436A" w:rsidRDefault="00B2436A" w:rsidP="003004D6">
      <w:pPr>
        <w:pStyle w:val="NoSpacing"/>
        <w:rPr>
          <w:b/>
          <w:bCs/>
        </w:rPr>
      </w:pPr>
      <w:r>
        <w:rPr>
          <w:b/>
          <w:bCs/>
        </w:rPr>
        <w:t>“EAT THE OFFSPRING?” (2:20)</w:t>
      </w:r>
    </w:p>
    <w:p w14:paraId="2EFAC701" w14:textId="2E3BB972" w:rsidR="00B2436A" w:rsidRPr="00A90079" w:rsidRDefault="00B2436A" w:rsidP="003004D6">
      <w:pPr>
        <w:pStyle w:val="NoSpacing"/>
        <w:rPr>
          <w:rFonts w:cs="Times New Roman"/>
          <w:color w:val="000000" w:themeColor="text1"/>
          <w:szCs w:val="24"/>
        </w:rPr>
      </w:pPr>
      <w:r w:rsidRPr="002E7FE5">
        <w:rPr>
          <w:rFonts w:cs="Times New Roman"/>
          <w:color w:val="000000" w:themeColor="text1"/>
          <w:szCs w:val="24"/>
        </w:rPr>
        <w:t xml:space="preserve">“In a tone of unanticipated reproach, the poet (or should vv. 20-21 be understood as Jerusalem speaking?) accused God of treating Jerusalem with a harshness not experienced by any other people (cf. Job 9:22; 16:12-14; 23:12; </w:t>
      </w:r>
      <w:proofErr w:type="spellStart"/>
      <w:r w:rsidRPr="002E7FE5">
        <w:rPr>
          <w:rFonts w:cs="Times New Roman"/>
          <w:color w:val="000000" w:themeColor="text1"/>
          <w:szCs w:val="24"/>
        </w:rPr>
        <w:t>Jer</w:t>
      </w:r>
      <w:proofErr w:type="spellEnd"/>
      <w:r w:rsidRPr="002E7FE5">
        <w:rPr>
          <w:rFonts w:cs="Times New Roman"/>
          <w:color w:val="000000" w:themeColor="text1"/>
          <w:szCs w:val="24"/>
        </w:rPr>
        <w:t xml:space="preserve"> 17:18 for similar accusations against God). Women were forced by desperation to eat their own children (</w:t>
      </w:r>
      <w:r w:rsidRPr="002E7FE5">
        <w:rPr>
          <w:rFonts w:cs="Times New Roman"/>
          <w:color w:val="000000" w:themeColor="text1"/>
          <w:szCs w:val="24"/>
          <w:u w:val="single"/>
        </w:rPr>
        <w:t>as they had been warned</w:t>
      </w:r>
      <w:r w:rsidRPr="002E7FE5">
        <w:rPr>
          <w:rFonts w:cs="Times New Roman"/>
          <w:color w:val="000000" w:themeColor="text1"/>
          <w:szCs w:val="24"/>
        </w:rPr>
        <w:t xml:space="preserve">; cf. </w:t>
      </w:r>
      <w:proofErr w:type="spellStart"/>
      <w:r w:rsidRPr="002E7FE5">
        <w:rPr>
          <w:rFonts w:cs="Times New Roman"/>
          <w:color w:val="000000" w:themeColor="text1"/>
          <w:szCs w:val="24"/>
        </w:rPr>
        <w:t>Deut</w:t>
      </w:r>
      <w:proofErr w:type="spellEnd"/>
      <w:r w:rsidRPr="002E7FE5">
        <w:rPr>
          <w:rFonts w:cs="Times New Roman"/>
          <w:color w:val="000000" w:themeColor="text1"/>
          <w:szCs w:val="24"/>
        </w:rPr>
        <w:t xml:space="preserve"> 28:53; 2 Kgs 6:24-29; </w:t>
      </w:r>
      <w:proofErr w:type="spellStart"/>
      <w:r w:rsidRPr="002E7FE5">
        <w:rPr>
          <w:rFonts w:cs="Times New Roman"/>
          <w:color w:val="000000" w:themeColor="text1"/>
          <w:szCs w:val="24"/>
        </w:rPr>
        <w:t>Jer</w:t>
      </w:r>
      <w:proofErr w:type="spellEnd"/>
      <w:r w:rsidRPr="002E7FE5">
        <w:rPr>
          <w:rFonts w:cs="Times New Roman"/>
          <w:color w:val="000000" w:themeColor="text1"/>
          <w:szCs w:val="24"/>
        </w:rPr>
        <w:t xml:space="preserve"> 19:9). Priests and prophets were murdered in the temple, having fled there for refuge in the mistaken belief that God would protect them in that hallowed place (cf. </w:t>
      </w:r>
      <w:proofErr w:type="spellStart"/>
      <w:r w:rsidRPr="002E7FE5">
        <w:rPr>
          <w:rFonts w:cs="Times New Roman"/>
          <w:color w:val="000000" w:themeColor="text1"/>
          <w:szCs w:val="24"/>
        </w:rPr>
        <w:t>Jer</w:t>
      </w:r>
      <w:proofErr w:type="spellEnd"/>
      <w:r w:rsidRPr="002E7FE5">
        <w:rPr>
          <w:rFonts w:cs="Times New Roman"/>
          <w:color w:val="000000" w:themeColor="text1"/>
          <w:szCs w:val="24"/>
        </w:rPr>
        <w:t xml:space="preserve"> 7:4). </w:t>
      </w:r>
      <w:r w:rsidRPr="002E7FE5">
        <w:rPr>
          <w:rFonts w:cs="Times New Roman"/>
          <w:color w:val="000000" w:themeColor="text1"/>
          <w:szCs w:val="24"/>
          <w:u w:val="single"/>
        </w:rPr>
        <w:t>The slaughter was indiscriminate; it included young and old, young men and maidens</w:t>
      </w:r>
      <w:r w:rsidRPr="002E7FE5">
        <w:rPr>
          <w:rFonts w:cs="Times New Roman"/>
          <w:color w:val="000000" w:themeColor="text1"/>
          <w:szCs w:val="24"/>
        </w:rPr>
        <w:t xml:space="preserve">. </w:t>
      </w:r>
      <w:r w:rsidR="00A90079">
        <w:rPr>
          <w:rFonts w:cs="Times New Roman"/>
          <w:color w:val="000000" w:themeColor="text1"/>
          <w:szCs w:val="24"/>
        </w:rPr>
        <w:tab/>
        <w:t xml:space="preserve">      </w:t>
      </w:r>
      <w:r w:rsidRPr="002E7FE5">
        <w:rPr>
          <w:rFonts w:cs="Times New Roman"/>
          <w:b/>
          <w:bCs/>
          <w:i/>
          <w:iCs/>
          <w:color w:val="000000" w:themeColor="text1"/>
          <w:szCs w:val="24"/>
        </w:rPr>
        <w:t xml:space="preserve">The poet acknowledged what God had already said repeatedly—the Lord was responsible for Jerusalem’s calamity (cf. Lam 1:5, 12-15, 17, 21-22; 2:1-9, 17). The Babylonians were nothing more than the instruments of judgment (cf. </w:t>
      </w:r>
      <w:proofErr w:type="spellStart"/>
      <w:r w:rsidRPr="002E7FE5">
        <w:rPr>
          <w:rFonts w:cs="Times New Roman"/>
          <w:b/>
          <w:bCs/>
          <w:i/>
          <w:iCs/>
          <w:color w:val="000000" w:themeColor="text1"/>
          <w:szCs w:val="24"/>
        </w:rPr>
        <w:t>Jer</w:t>
      </w:r>
      <w:proofErr w:type="spellEnd"/>
      <w:r w:rsidRPr="002E7FE5">
        <w:rPr>
          <w:rFonts w:cs="Times New Roman"/>
          <w:b/>
          <w:bCs/>
          <w:i/>
          <w:iCs/>
          <w:color w:val="000000" w:themeColor="text1"/>
          <w:szCs w:val="24"/>
        </w:rPr>
        <w:t xml:space="preserve"> 25:9-11)</w:t>
      </w:r>
      <w:r w:rsidRPr="002E7FE5">
        <w:rPr>
          <w:rFonts w:cs="Times New Roman"/>
          <w:color w:val="000000" w:themeColor="text1"/>
          <w:szCs w:val="24"/>
        </w:rPr>
        <w:t>.” (F. B. Huey, Jr.)</w:t>
      </w:r>
    </w:p>
    <w:p w14:paraId="673A0C83" w14:textId="58EF69A5" w:rsidR="003004D6" w:rsidRPr="003004D6" w:rsidRDefault="003004D6" w:rsidP="003004D6">
      <w:pPr>
        <w:pStyle w:val="NoSpacing"/>
        <w:jc w:val="center"/>
        <w:rPr>
          <w:u w:val="single"/>
        </w:rPr>
      </w:pPr>
      <w:r w:rsidRPr="003004D6">
        <w:rPr>
          <w:u w:val="single"/>
        </w:rPr>
        <w:lastRenderedPageBreak/>
        <w:t>3. Not Forgiven (Lamentations 3:1-66)</w:t>
      </w:r>
    </w:p>
    <w:p w14:paraId="2098B603" w14:textId="77777777" w:rsidR="002E7FE5" w:rsidRPr="002E7FE5" w:rsidRDefault="002E7FE5" w:rsidP="003004D6">
      <w:pPr>
        <w:pStyle w:val="NoSpacing"/>
        <w:rPr>
          <w:b/>
          <w:bCs/>
        </w:rPr>
      </w:pPr>
      <w:r w:rsidRPr="002E7FE5">
        <w:rPr>
          <w:b/>
          <w:bCs/>
        </w:rPr>
        <w:t>IN THE MIDDLE: 3:22-39</w:t>
      </w:r>
    </w:p>
    <w:p w14:paraId="2E31F068" w14:textId="432DF9D4" w:rsidR="002E7FE5" w:rsidRDefault="002E7FE5" w:rsidP="003004D6">
      <w:pPr>
        <w:pStyle w:val="NoSpacing"/>
      </w:pPr>
      <w:r>
        <w:t xml:space="preserve">In the middle of these poems of doom, we have what is often seen as the only message of hope in the book. “(The message) may be an effort by the writer, however, to encourage the Lord to act with stead love and faithfulness </w:t>
      </w:r>
      <w:proofErr w:type="spellStart"/>
      <w:r>
        <w:t>ot</w:t>
      </w:r>
      <w:proofErr w:type="spellEnd"/>
      <w:r>
        <w:t xml:space="preserve"> the promises made to Israel.” A tactic that is similarly used by Abraham (Gen. 18:24-25) and the Psalmists (44:1-8; 74:12-17). (</w:t>
      </w:r>
      <w:proofErr w:type="spellStart"/>
      <w:r>
        <w:t>Bouzard</w:t>
      </w:r>
      <w:proofErr w:type="spellEnd"/>
      <w:r>
        <w:t xml:space="preserve">) </w:t>
      </w:r>
    </w:p>
    <w:p w14:paraId="67FC2A69" w14:textId="057BC230" w:rsidR="00A90079" w:rsidRDefault="00A90079" w:rsidP="003004D6">
      <w:pPr>
        <w:pStyle w:val="NoSpacing"/>
      </w:pPr>
      <w:r>
        <w:rPr>
          <w:b/>
          <w:bCs/>
        </w:rPr>
        <w:t xml:space="preserve">NOTE: </w:t>
      </w:r>
      <w:r>
        <w:t>As the more hopeful theology of 3:22-24 does not silence the voice of the petitioners in the rest of Lamentations, readers should not rush to use other sections of the canon to silence Lamentations. Scripture makes room for both voices: despair and hope.</w:t>
      </w:r>
      <w:r>
        <w:t xml:space="preserve"> (Fred </w:t>
      </w:r>
      <w:proofErr w:type="spellStart"/>
      <w:r>
        <w:t>Gaiser</w:t>
      </w:r>
      <w:proofErr w:type="spellEnd"/>
      <w:r>
        <w:t>, Isaiah, LSB)</w:t>
      </w:r>
    </w:p>
    <w:p w14:paraId="33782A8B" w14:textId="5D258EEF" w:rsidR="003004D6" w:rsidRPr="002E7FE5" w:rsidRDefault="002E7FE5" w:rsidP="003004D6">
      <w:pPr>
        <w:pStyle w:val="NoSpacing"/>
        <w:rPr>
          <w:b/>
          <w:bCs/>
        </w:rPr>
      </w:pPr>
      <w:r w:rsidRPr="002E7FE5">
        <w:rPr>
          <w:b/>
          <w:bCs/>
        </w:rPr>
        <w:t>GOD’S STEADFAST LOVE</w:t>
      </w:r>
    </w:p>
    <w:p w14:paraId="2404E672" w14:textId="6AA804D8" w:rsidR="003004D6" w:rsidRDefault="002E7FE5" w:rsidP="003004D6">
      <w:pPr>
        <w:pStyle w:val="NoSpacing"/>
      </w:pPr>
      <w:r>
        <w:t xml:space="preserve">“The basis for renewed hope is God’s ‘great love.’ The Hebrew word </w:t>
      </w:r>
      <w:proofErr w:type="spellStart"/>
      <w:r>
        <w:t>ḥesed</w:t>
      </w:r>
      <w:proofErr w:type="spellEnd"/>
      <w:r>
        <w:t xml:space="preserve">, sometimes translated as “covenant love” or “loyal love,” is a word that has the basic meaning of </w:t>
      </w:r>
      <w:r w:rsidRPr="002E7FE5">
        <w:rPr>
          <w:i/>
          <w:iCs/>
        </w:rPr>
        <w:t>loyalty</w:t>
      </w:r>
      <w:r>
        <w:t xml:space="preserve"> or </w:t>
      </w:r>
      <w:r w:rsidRPr="002E7FE5">
        <w:rPr>
          <w:i/>
          <w:iCs/>
        </w:rPr>
        <w:t>faithfulness</w:t>
      </w:r>
      <w:r>
        <w:t>, especially as related to the covenant initiated by God; the word involves obligations to family, friends, and the community. Another basis of hope is God’s unfailing “compassions” (</w:t>
      </w:r>
      <w:proofErr w:type="spellStart"/>
      <w:r w:rsidRPr="002E7FE5">
        <w:rPr>
          <w:i/>
          <w:iCs/>
        </w:rPr>
        <w:t>raḥAmı̂m</w:t>
      </w:r>
      <w:proofErr w:type="spellEnd"/>
      <w:r>
        <w:t xml:space="preserve">; from a word related to the womb, it describes </w:t>
      </w:r>
      <w:r w:rsidRPr="002E7FE5">
        <w:rPr>
          <w:i/>
          <w:iCs/>
        </w:rPr>
        <w:t>the tender, caring love of a mother</w:t>
      </w:r>
      <w:r>
        <w:t xml:space="preserve">), which are experienced in a fresh and new way every </w:t>
      </w:r>
      <w:proofErr w:type="gramStart"/>
      <w:r>
        <w:t>day..</w:t>
      </w:r>
      <w:proofErr w:type="gramEnd"/>
      <w:r>
        <w:t xml:space="preserve"> In the midst of chaos and depression, the poet revealed a deep faith (vv. 22-24) in the trustworthiness of God: ‘Great is your faithfulness’ (ꜥ</w:t>
      </w:r>
      <w:proofErr w:type="spellStart"/>
      <w:r w:rsidRPr="002E7FE5">
        <w:rPr>
          <w:i/>
          <w:iCs/>
        </w:rPr>
        <w:t>ěmûna</w:t>
      </w:r>
      <w:proofErr w:type="spellEnd"/>
      <w:r w:rsidRPr="002E7FE5">
        <w:rPr>
          <w:i/>
          <w:iCs/>
        </w:rPr>
        <w:t>̂</w:t>
      </w:r>
      <w:r>
        <w:t xml:space="preserve">)…With reference to God, </w:t>
      </w:r>
      <w:r w:rsidRPr="002E7FE5">
        <w:rPr>
          <w:u w:val="single"/>
        </w:rPr>
        <w:t xml:space="preserve">this word occurs only during the exile and after the exile </w:t>
      </w:r>
      <w:r>
        <w:t>(</w:t>
      </w:r>
      <w:proofErr w:type="spellStart"/>
      <w:r w:rsidRPr="002E7FE5">
        <w:rPr>
          <w:b/>
          <w:bCs/>
        </w:rPr>
        <w:t>Jer</w:t>
      </w:r>
      <w:proofErr w:type="spellEnd"/>
      <w:r w:rsidRPr="002E7FE5">
        <w:rPr>
          <w:b/>
          <w:bCs/>
        </w:rPr>
        <w:t xml:space="preserve"> 52</w:t>
      </w:r>
      <w:r>
        <w:t xml:space="preserve">). The semantic field of the word is that of </w:t>
      </w:r>
      <w:r w:rsidRPr="002E7FE5">
        <w:rPr>
          <w:i/>
          <w:iCs/>
        </w:rPr>
        <w:t>constancy, reliability</w:t>
      </w:r>
      <w:r>
        <w:t xml:space="preserve">. </w:t>
      </w:r>
      <w:r w:rsidRPr="002E7FE5">
        <w:rPr>
          <w:u w:val="single"/>
        </w:rPr>
        <w:t>It was a unique characteristic of the Lord</w:t>
      </w:r>
      <w:r>
        <w:t>. Contrary to the way neighboring peoples viewed their gods, the Jews now understood their God to be faithful to them, and there is no greater hope than knowing that God is totally reliable. God had always been faithful (</w:t>
      </w:r>
      <w:proofErr w:type="spellStart"/>
      <w:r>
        <w:t>Exod</w:t>
      </w:r>
      <w:proofErr w:type="spellEnd"/>
      <w:r>
        <w:t xml:space="preserve"> 34:6-7), but the point here is that the people finally realized it. Often in life people do not realize the faithfulness of God until the “bottom has fallen out” of their lives. In Lam 3 the “faithfulness” of God is to be interpreted in light of his promise to destroy, which he has done, and his promise to restore, which he would do. The poet realized that restoration was on its way, both nationally and individually. In a metaphor made bold by such a context of judgment, he claimed God as his “portion” (</w:t>
      </w:r>
      <w:proofErr w:type="spellStart"/>
      <w:r>
        <w:t>ḥeleq</w:t>
      </w:r>
      <w:proofErr w:type="spellEnd"/>
      <w:r>
        <w:t>). This is a word that describes something that belongs to someone: ‘Yahweh is all I have’.” (Huey, Jr.)</w:t>
      </w:r>
    </w:p>
    <w:p w14:paraId="650024D4" w14:textId="30A96332" w:rsidR="003004D6" w:rsidRPr="003004D6" w:rsidRDefault="003004D6" w:rsidP="003004D6">
      <w:pPr>
        <w:pStyle w:val="NoSpacing"/>
        <w:jc w:val="center"/>
        <w:rPr>
          <w:u w:val="single"/>
        </w:rPr>
      </w:pPr>
      <w:r w:rsidRPr="003004D6">
        <w:rPr>
          <w:u w:val="single"/>
        </w:rPr>
        <w:t>4. Affliction upon Affliction (Lamentations 4:1-22)</w:t>
      </w:r>
    </w:p>
    <w:p w14:paraId="29D19213" w14:textId="71D4294D" w:rsidR="00BA39A3" w:rsidRDefault="00BA39A3" w:rsidP="003004D6">
      <w:pPr>
        <w:pStyle w:val="NoSpacing"/>
      </w:pPr>
      <w:r>
        <w:rPr>
          <w:b/>
          <w:bCs/>
        </w:rPr>
        <w:t xml:space="preserve">“The gold has grown dim”- </w:t>
      </w:r>
      <w:r>
        <w:t>this poem describes the reversal of fortune for Jerusalem’s children, wealthy, and general population. They all suffer from the famine brought on by the siege of Jerusalem.</w:t>
      </w:r>
    </w:p>
    <w:p w14:paraId="5FE2F212" w14:textId="7D68ABE5" w:rsidR="003004D6" w:rsidRPr="00BA39A3" w:rsidRDefault="00BA39A3" w:rsidP="003004D6">
      <w:pPr>
        <w:pStyle w:val="NoSpacing"/>
      </w:pPr>
      <w:r>
        <w:rPr>
          <w:b/>
          <w:bCs/>
        </w:rPr>
        <w:lastRenderedPageBreak/>
        <w:t xml:space="preserve">“The Lord’s Anointed”- </w:t>
      </w:r>
      <w:r>
        <w:t>Most likely Zedekiah who tried to escape Jerusalem but was captured by King Nebuchadnezzar.</w:t>
      </w:r>
    </w:p>
    <w:p w14:paraId="24DB9C76" w14:textId="6D4F40FD" w:rsidR="003004D6" w:rsidRPr="003004D6" w:rsidRDefault="003004D6" w:rsidP="003004D6">
      <w:pPr>
        <w:pStyle w:val="NoSpacing"/>
        <w:jc w:val="center"/>
        <w:rPr>
          <w:u w:val="single"/>
        </w:rPr>
      </w:pPr>
      <w:r w:rsidRPr="003004D6">
        <w:rPr>
          <w:u w:val="single"/>
        </w:rPr>
        <w:t>5. Restore and Renew! (Lamentations 5:1-22)</w:t>
      </w:r>
    </w:p>
    <w:p w14:paraId="54803BD9" w14:textId="45DBF3B9" w:rsidR="00BA39A3" w:rsidRDefault="00BA39A3" w:rsidP="003004D6">
      <w:pPr>
        <w:pStyle w:val="NoSpacing"/>
      </w:pPr>
      <w:r>
        <w:t>Why no acrostic? “Perhaps the disappearing structure reflects the writer’s fading hope.”</w:t>
      </w:r>
    </w:p>
    <w:p w14:paraId="5256EF76" w14:textId="77777777" w:rsidR="00BA39A3" w:rsidRDefault="00BA39A3" w:rsidP="003004D6">
      <w:pPr>
        <w:pStyle w:val="NoSpacing"/>
      </w:pPr>
      <w:r>
        <w:rPr>
          <w:b/>
          <w:bCs/>
        </w:rPr>
        <w:t xml:space="preserve">NOTE: </w:t>
      </w:r>
      <w:r w:rsidR="003004D6">
        <w:t xml:space="preserve">The chapter uses </w:t>
      </w:r>
      <w:r w:rsidR="003004D6" w:rsidRPr="00BA39A3">
        <w:rPr>
          <w:u w:val="single"/>
        </w:rPr>
        <w:t>the first-person plural</w:t>
      </w:r>
      <w:r w:rsidR="003004D6">
        <w:t xml:space="preserve">, and the reader is now caught up in the “we” and “us” and </w:t>
      </w:r>
      <w:r w:rsidR="003004D6" w:rsidRPr="00BA39A3">
        <w:rPr>
          <w:u w:val="single"/>
        </w:rPr>
        <w:t>cannot remain an outside observer</w:t>
      </w:r>
      <w:r w:rsidR="003004D6">
        <w:t xml:space="preserve">. </w:t>
      </w:r>
    </w:p>
    <w:p w14:paraId="626BFD27" w14:textId="63DB9E4D" w:rsidR="00BA39A3" w:rsidRPr="009647D1" w:rsidRDefault="00BA39A3" w:rsidP="003004D6">
      <w:pPr>
        <w:pStyle w:val="NoSpacing"/>
        <w:rPr>
          <w:b/>
          <w:bCs/>
        </w:rPr>
      </w:pPr>
      <w:r w:rsidRPr="009647D1">
        <w:rPr>
          <w:b/>
          <w:bCs/>
        </w:rPr>
        <w:t>CLIFFHANGER:</w:t>
      </w:r>
    </w:p>
    <w:p w14:paraId="35AE93BF" w14:textId="6CE9DA63" w:rsidR="003004D6" w:rsidRDefault="003004D6" w:rsidP="003004D6">
      <w:pPr>
        <w:pStyle w:val="NoSpacing"/>
      </w:pPr>
      <w:r>
        <w:t>The final plea for restoration and renewal is accompanied by a lingering sense that the devastation might be permanent because God has completely and irreversibly abandoned the community.</w:t>
      </w:r>
    </w:p>
    <w:p w14:paraId="5761382D" w14:textId="7655139F" w:rsidR="0025311B" w:rsidRDefault="0025311B" w:rsidP="0025311B">
      <w:pPr>
        <w:pStyle w:val="NoSpacing"/>
      </w:pPr>
      <w:r>
        <w:t>SOURCES:</w:t>
      </w:r>
    </w:p>
    <w:p w14:paraId="50D4A8CA" w14:textId="3CE017CD" w:rsidR="0025311B" w:rsidRDefault="0025311B" w:rsidP="0025311B">
      <w:pPr>
        <w:pStyle w:val="NoSpacing"/>
      </w:pPr>
      <w:r>
        <w:t xml:space="preserve">Walter C. </w:t>
      </w:r>
      <w:proofErr w:type="spellStart"/>
      <w:r>
        <w:t>Bouzard</w:t>
      </w:r>
      <w:proofErr w:type="spellEnd"/>
      <w:r>
        <w:t xml:space="preserve"> (Lutheran Study Bible) </w:t>
      </w:r>
    </w:p>
    <w:p w14:paraId="58FE76CB" w14:textId="596932DE" w:rsidR="0025311B" w:rsidRDefault="0025311B" w:rsidP="0025311B">
      <w:pPr>
        <w:pStyle w:val="NoSpacing"/>
      </w:pPr>
      <w:r>
        <w:t xml:space="preserve">Richard </w:t>
      </w:r>
      <w:proofErr w:type="spellStart"/>
      <w:r>
        <w:t>Nysse</w:t>
      </w:r>
      <w:proofErr w:type="spellEnd"/>
      <w:r>
        <w:t xml:space="preserve"> (Enter the Bible) </w:t>
      </w:r>
    </w:p>
    <w:p w14:paraId="10740DDB" w14:textId="04EA5F60" w:rsidR="002E7FE5" w:rsidRPr="000152DD" w:rsidRDefault="002E7FE5" w:rsidP="0025311B">
      <w:pPr>
        <w:pStyle w:val="NoSpacing"/>
      </w:pPr>
      <w:r>
        <w:t xml:space="preserve">F.B. Huey, Jr. (NAC) </w:t>
      </w:r>
    </w:p>
    <w:sectPr w:rsidR="002E7FE5" w:rsidRPr="000152DD"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CB3C9" w14:textId="77777777" w:rsidR="00B90D86" w:rsidRDefault="00B90D86" w:rsidP="00A9297A">
      <w:pPr>
        <w:spacing w:before="0" w:after="0" w:line="240" w:lineRule="auto"/>
      </w:pPr>
      <w:r>
        <w:separator/>
      </w:r>
    </w:p>
  </w:endnote>
  <w:endnote w:type="continuationSeparator" w:id="0">
    <w:p w14:paraId="66ED1FDC" w14:textId="77777777" w:rsidR="00B90D86" w:rsidRDefault="00B90D86" w:rsidP="00A929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FAB4" w14:textId="77777777" w:rsidR="00B90D86" w:rsidRDefault="00B90D86" w:rsidP="00A9297A">
      <w:pPr>
        <w:spacing w:before="0" w:after="0" w:line="240" w:lineRule="auto"/>
      </w:pPr>
      <w:r>
        <w:separator/>
      </w:r>
    </w:p>
  </w:footnote>
  <w:footnote w:type="continuationSeparator" w:id="0">
    <w:p w14:paraId="7B1E8FF6" w14:textId="77777777" w:rsidR="00B90D86" w:rsidRDefault="00B90D86" w:rsidP="00A929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5EB2" w14:textId="19079E82" w:rsidR="00A9297A" w:rsidRPr="000152DD" w:rsidRDefault="000152DD" w:rsidP="00A9297A">
    <w:pPr>
      <w:jc w:val="center"/>
      <w:rPr>
        <w:rFonts w:ascii="Algerian" w:hAnsi="Algerian"/>
        <w:sz w:val="36"/>
        <w:szCs w:val="36"/>
      </w:rPr>
    </w:pPr>
    <w:r>
      <w:rPr>
        <w:rFonts w:ascii="Algerian" w:hAnsi="Algerian"/>
        <w:sz w:val="72"/>
        <w:szCs w:val="72"/>
      </w:rPr>
      <w:t>Lamentations</w:t>
    </w:r>
    <w:r w:rsidR="00FD3BB1">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FBF"/>
    <w:multiLevelType w:val="hybridMultilevel"/>
    <w:tmpl w:val="B80C1A0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B2926"/>
    <w:multiLevelType w:val="hybridMultilevel"/>
    <w:tmpl w:val="97401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57727"/>
    <w:multiLevelType w:val="hybridMultilevel"/>
    <w:tmpl w:val="A92C74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54755"/>
    <w:multiLevelType w:val="hybridMultilevel"/>
    <w:tmpl w:val="C5585AA0"/>
    <w:lvl w:ilvl="0" w:tplc="2216E7C2">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24924"/>
    <w:multiLevelType w:val="hybridMultilevel"/>
    <w:tmpl w:val="79F420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17EB9"/>
    <w:multiLevelType w:val="hybridMultilevel"/>
    <w:tmpl w:val="A1E4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01055A"/>
    <w:multiLevelType w:val="hybridMultilevel"/>
    <w:tmpl w:val="0F50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074AB"/>
    <w:multiLevelType w:val="hybridMultilevel"/>
    <w:tmpl w:val="09D45B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575F98"/>
    <w:multiLevelType w:val="hybridMultilevel"/>
    <w:tmpl w:val="7B2CB1CA"/>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2760445">
    <w:abstractNumId w:val="1"/>
  </w:num>
  <w:num w:numId="2" w16cid:durableId="201285007">
    <w:abstractNumId w:val="7"/>
  </w:num>
  <w:num w:numId="3" w16cid:durableId="603925240">
    <w:abstractNumId w:val="6"/>
  </w:num>
  <w:num w:numId="4" w16cid:durableId="2054958535">
    <w:abstractNumId w:val="0"/>
  </w:num>
  <w:num w:numId="5" w16cid:durableId="412288053">
    <w:abstractNumId w:val="5"/>
  </w:num>
  <w:num w:numId="6" w16cid:durableId="1740401290">
    <w:abstractNumId w:val="3"/>
  </w:num>
  <w:num w:numId="7" w16cid:durableId="1891186225">
    <w:abstractNumId w:val="4"/>
  </w:num>
  <w:num w:numId="8" w16cid:durableId="1033963880">
    <w:abstractNumId w:val="2"/>
  </w:num>
  <w:num w:numId="9" w16cid:durableId="2259167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297A"/>
    <w:rsid w:val="000152DD"/>
    <w:rsid w:val="00021102"/>
    <w:rsid w:val="000604AE"/>
    <w:rsid w:val="000B7FF2"/>
    <w:rsid w:val="000E5B45"/>
    <w:rsid w:val="00126399"/>
    <w:rsid w:val="001D2574"/>
    <w:rsid w:val="0022533A"/>
    <w:rsid w:val="0023638F"/>
    <w:rsid w:val="0025311B"/>
    <w:rsid w:val="002B3967"/>
    <w:rsid w:val="002D4693"/>
    <w:rsid w:val="002E7FE5"/>
    <w:rsid w:val="003004D6"/>
    <w:rsid w:val="00316A31"/>
    <w:rsid w:val="00492FB9"/>
    <w:rsid w:val="005E0770"/>
    <w:rsid w:val="006B064A"/>
    <w:rsid w:val="007E18BF"/>
    <w:rsid w:val="008A4121"/>
    <w:rsid w:val="00900F26"/>
    <w:rsid w:val="009647D1"/>
    <w:rsid w:val="009665ED"/>
    <w:rsid w:val="00977773"/>
    <w:rsid w:val="00A4390E"/>
    <w:rsid w:val="00A5133C"/>
    <w:rsid w:val="00A80BC1"/>
    <w:rsid w:val="00A90079"/>
    <w:rsid w:val="00A9297A"/>
    <w:rsid w:val="00AA25A4"/>
    <w:rsid w:val="00B2436A"/>
    <w:rsid w:val="00B70226"/>
    <w:rsid w:val="00B90D86"/>
    <w:rsid w:val="00BA39A3"/>
    <w:rsid w:val="00BB0242"/>
    <w:rsid w:val="00C245AA"/>
    <w:rsid w:val="00C8168E"/>
    <w:rsid w:val="00D033D1"/>
    <w:rsid w:val="00E84668"/>
    <w:rsid w:val="00E91867"/>
    <w:rsid w:val="00EB36CC"/>
    <w:rsid w:val="00EF5C54"/>
    <w:rsid w:val="00F81709"/>
    <w:rsid w:val="00F82EBC"/>
    <w:rsid w:val="00F84341"/>
    <w:rsid w:val="00FD3BB1"/>
    <w:rsid w:val="00FD40A8"/>
    <w:rsid w:val="00FD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D95C"/>
  <w15:docId w15:val="{7875587B-4267-2244-BE22-60B126A4D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97A"/>
    <w:pPr>
      <w:ind w:left="720"/>
      <w:contextualSpacing/>
    </w:pPr>
  </w:style>
  <w:style w:type="paragraph" w:styleId="Header">
    <w:name w:val="header"/>
    <w:basedOn w:val="Normal"/>
    <w:link w:val="HeaderChar"/>
    <w:uiPriority w:val="99"/>
    <w:unhideWhenUsed/>
    <w:rsid w:val="00A929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9297A"/>
  </w:style>
  <w:style w:type="paragraph" w:styleId="Footer">
    <w:name w:val="footer"/>
    <w:basedOn w:val="Normal"/>
    <w:link w:val="FooterChar"/>
    <w:uiPriority w:val="99"/>
    <w:unhideWhenUsed/>
    <w:rsid w:val="00A929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9297A"/>
  </w:style>
  <w:style w:type="paragraph" w:styleId="NoSpacing">
    <w:name w:val="No Spacing"/>
    <w:uiPriority w:val="1"/>
    <w:qFormat/>
    <w:rsid w:val="0025311B"/>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7</cp:revision>
  <dcterms:created xsi:type="dcterms:W3CDTF">2012-10-23T19:32:00Z</dcterms:created>
  <dcterms:modified xsi:type="dcterms:W3CDTF">2023-09-12T13:42:00Z</dcterms:modified>
</cp:coreProperties>
</file>