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18BFD" w14:textId="5DBFBE66" w:rsidR="00F75452" w:rsidRDefault="00F75452" w:rsidP="00F75452">
      <w:pPr>
        <w:pStyle w:val="NoSpacing"/>
        <w:rPr>
          <w:b/>
          <w:bCs/>
        </w:rPr>
      </w:pPr>
      <w:r>
        <w:rPr>
          <w:b/>
          <w:bCs/>
        </w:rPr>
        <w:t>Written by FOUR different authors:</w:t>
      </w:r>
    </w:p>
    <w:p w14:paraId="4A50743D" w14:textId="56CF105E" w:rsidR="00F75452" w:rsidRDefault="00F75452" w:rsidP="00F75452">
      <w:pPr>
        <w:pStyle w:val="NoSpacing"/>
        <w:numPr>
          <w:ilvl w:val="0"/>
          <w:numId w:val="9"/>
        </w:numPr>
      </w:pPr>
      <w:r>
        <w:t xml:space="preserve">Jeremiah- called by </w:t>
      </w:r>
      <w:r w:rsidR="00AB6813">
        <w:t>God to be a prophet in 626 B.C.E.</w:t>
      </w:r>
    </w:p>
    <w:p w14:paraId="50736018" w14:textId="1B81259E" w:rsidR="00F75452" w:rsidRDefault="00F75452" w:rsidP="00F75452">
      <w:pPr>
        <w:pStyle w:val="NoSpacing"/>
        <w:numPr>
          <w:ilvl w:val="1"/>
          <w:numId w:val="9"/>
        </w:numPr>
      </w:pPr>
      <w:r>
        <w:t>Began to record his writings and sermons around 606 B.C.E.</w:t>
      </w:r>
    </w:p>
    <w:p w14:paraId="04369839" w14:textId="7737E9EB" w:rsidR="00F65CDF" w:rsidRDefault="00F65CDF" w:rsidP="00F75452">
      <w:pPr>
        <w:pStyle w:val="NoSpacing"/>
        <w:numPr>
          <w:ilvl w:val="1"/>
          <w:numId w:val="9"/>
        </w:numPr>
      </w:pPr>
      <w:r>
        <w:t>J was “only a boy” when God called him (but no idea of age).</w:t>
      </w:r>
    </w:p>
    <w:p w14:paraId="5B8DF2CD" w14:textId="0D792F98" w:rsidR="00F65CDF" w:rsidRDefault="00F65CDF" w:rsidP="00F75452">
      <w:pPr>
        <w:pStyle w:val="NoSpacing"/>
        <w:numPr>
          <w:ilvl w:val="1"/>
          <w:numId w:val="9"/>
        </w:numPr>
      </w:pPr>
      <w:r>
        <w:t>J</w:t>
      </w:r>
      <w:r w:rsidRPr="00F65CDF">
        <w:t xml:space="preserve"> prophesied before and after the destruction of Jerusalem and the temple in 587.</w:t>
      </w:r>
    </w:p>
    <w:p w14:paraId="6A4245B3" w14:textId="603548D4" w:rsidR="00F75452" w:rsidRDefault="00F75452" w:rsidP="00F75452">
      <w:pPr>
        <w:pStyle w:val="NoSpacing"/>
        <w:numPr>
          <w:ilvl w:val="0"/>
          <w:numId w:val="9"/>
        </w:numPr>
      </w:pPr>
      <w:r>
        <w:t>Baruch- Jeremiah’s personal secretary- retold some of J’s sermons</w:t>
      </w:r>
      <w:r w:rsidR="00F65CDF">
        <w:t xml:space="preserve"> after J died about 586 B.C.E.</w:t>
      </w:r>
    </w:p>
    <w:p w14:paraId="1465996D" w14:textId="7683B3CA" w:rsidR="00F75452" w:rsidRDefault="00F75452" w:rsidP="00F75452">
      <w:pPr>
        <w:pStyle w:val="NoSpacing"/>
        <w:numPr>
          <w:ilvl w:val="1"/>
          <w:numId w:val="9"/>
        </w:numPr>
      </w:pPr>
      <w:r>
        <w:t>Also wrote some biographical information (Chapters 26-45)</w:t>
      </w:r>
    </w:p>
    <w:p w14:paraId="38FBC705" w14:textId="68F09300" w:rsidR="00F75452" w:rsidRDefault="00F75452" w:rsidP="00F75452">
      <w:pPr>
        <w:pStyle w:val="NoSpacing"/>
        <w:numPr>
          <w:ilvl w:val="0"/>
          <w:numId w:val="9"/>
        </w:numPr>
      </w:pPr>
      <w:r>
        <w:t>“Anonymous I”- Oracles versus the nations (Chapters 46-51)</w:t>
      </w:r>
    </w:p>
    <w:p w14:paraId="05F3E438" w14:textId="3D051239" w:rsidR="00F75452" w:rsidRDefault="00F75452" w:rsidP="00F75452">
      <w:pPr>
        <w:pStyle w:val="NoSpacing"/>
        <w:numPr>
          <w:ilvl w:val="0"/>
          <w:numId w:val="9"/>
        </w:numPr>
      </w:pPr>
      <w:r>
        <w:t>“Anonymous II”- Final Chapter</w:t>
      </w:r>
    </w:p>
    <w:p w14:paraId="7C41645B" w14:textId="73DDA106" w:rsidR="00AB6813" w:rsidRDefault="00F65CDF" w:rsidP="00F75452">
      <w:pPr>
        <w:pStyle w:val="NoSpacing"/>
      </w:pPr>
      <w:r w:rsidRPr="00F65CDF">
        <w:rPr>
          <w:rFonts w:cs="Times New Roman"/>
          <w:b/>
          <w:bCs/>
        </w:rPr>
        <w:t>“</w:t>
      </w:r>
      <w:r w:rsidR="00AB6813" w:rsidRPr="00F65CDF">
        <w:rPr>
          <w:rFonts w:cs="Times New Roman"/>
          <w:b/>
          <w:bCs/>
        </w:rPr>
        <w:t>Oracles</w:t>
      </w:r>
      <w:r w:rsidRPr="00F65CDF">
        <w:rPr>
          <w:rFonts w:cs="Times New Roman"/>
          <w:b/>
          <w:bCs/>
        </w:rPr>
        <w:t>”</w:t>
      </w:r>
      <w:r w:rsidR="00B773E9" w:rsidRPr="00F65CDF">
        <w:rPr>
          <w:rFonts w:cs="Times New Roman"/>
          <w:b/>
          <w:bCs/>
        </w:rPr>
        <w:t>-</w:t>
      </w:r>
      <w:r w:rsidR="00B773E9">
        <w:t xml:space="preserve"> messages from God</w:t>
      </w:r>
    </w:p>
    <w:p w14:paraId="7381E2D8" w14:textId="3C503EDF" w:rsidR="00AB31CE" w:rsidRDefault="00AB31CE" w:rsidP="00F75452">
      <w:pPr>
        <w:pStyle w:val="NoSpacing"/>
      </w:pPr>
      <w:r>
        <w:rPr>
          <w:b/>
          <w:bCs/>
        </w:rPr>
        <w:t xml:space="preserve">NOTE: </w:t>
      </w:r>
      <w:r>
        <w:t>J is influenced by Deuteronomy:</w:t>
      </w:r>
    </w:p>
    <w:p w14:paraId="65D05827" w14:textId="4A4C0FCB" w:rsidR="00AB31CE" w:rsidRPr="00AB31CE" w:rsidRDefault="00AB31CE" w:rsidP="00AB31CE">
      <w:pPr>
        <w:pStyle w:val="NoSpacing"/>
        <w:numPr>
          <w:ilvl w:val="0"/>
          <w:numId w:val="12"/>
        </w:numPr>
        <w:rPr>
          <w:i/>
          <w:iCs/>
        </w:rPr>
      </w:pPr>
      <w:r w:rsidRPr="00AB31CE">
        <w:rPr>
          <w:i/>
          <w:iCs/>
        </w:rPr>
        <w:t>Theologically</w:t>
      </w:r>
    </w:p>
    <w:p w14:paraId="5C6F2DE8" w14:textId="394BA5DE" w:rsidR="00AB31CE" w:rsidRPr="00AB31CE" w:rsidRDefault="00AB31CE" w:rsidP="00AB31CE">
      <w:pPr>
        <w:pStyle w:val="NoSpacing"/>
        <w:numPr>
          <w:ilvl w:val="0"/>
          <w:numId w:val="12"/>
        </w:numPr>
        <w:rPr>
          <w:i/>
          <w:iCs/>
        </w:rPr>
      </w:pPr>
      <w:r w:rsidRPr="00AB31CE">
        <w:rPr>
          <w:i/>
          <w:iCs/>
        </w:rPr>
        <w:t>Stylistically</w:t>
      </w:r>
    </w:p>
    <w:p w14:paraId="79057265" w14:textId="21B60C05" w:rsidR="00AB31CE" w:rsidRPr="00AB31CE" w:rsidRDefault="00AB31CE" w:rsidP="00AB31CE">
      <w:pPr>
        <w:pStyle w:val="NoSpacing"/>
        <w:numPr>
          <w:ilvl w:val="0"/>
          <w:numId w:val="12"/>
        </w:numPr>
        <w:rPr>
          <w:i/>
          <w:iCs/>
        </w:rPr>
      </w:pPr>
      <w:r w:rsidRPr="00AB31CE">
        <w:rPr>
          <w:i/>
          <w:iCs/>
        </w:rPr>
        <w:t xml:space="preserve">Linguistically </w:t>
      </w:r>
    </w:p>
    <w:p w14:paraId="73B3E161" w14:textId="25424460" w:rsidR="00AB6813" w:rsidRDefault="00AB6813" w:rsidP="00F75452">
      <w:pPr>
        <w:pStyle w:val="NoSpacing"/>
      </w:pPr>
      <w:r w:rsidRPr="00F65CDF">
        <w:rPr>
          <w:rFonts w:cs="Times New Roman"/>
          <w:b/>
          <w:bCs/>
        </w:rPr>
        <w:t>King Nebuchadnezzar</w:t>
      </w:r>
      <w:r>
        <w:t xml:space="preserve"> of Babylon</w:t>
      </w:r>
      <w:r w:rsidR="00F65CDF">
        <w:t>-</w:t>
      </w:r>
      <w:r>
        <w:t xml:space="preserve"> “</w:t>
      </w:r>
      <w:r w:rsidRPr="00F65CDF">
        <w:rPr>
          <w:rFonts w:cs="Times New Roman"/>
          <w:b/>
          <w:bCs/>
        </w:rPr>
        <w:t>Destroyer</w:t>
      </w:r>
      <w:r>
        <w:t>.” He destroyed THREE traditions</w:t>
      </w:r>
      <w:r w:rsidR="007F1E24">
        <w:t xml:space="preserve"> that helped the people of Jerusalem believe God was with them</w:t>
      </w:r>
      <w:r>
        <w:t>:</w:t>
      </w:r>
    </w:p>
    <w:p w14:paraId="56DA3CD9" w14:textId="7A45E3C0" w:rsidR="00AB6813" w:rsidRDefault="00AB6813" w:rsidP="00F65CDF">
      <w:pPr>
        <w:pStyle w:val="NoSpacing"/>
        <w:numPr>
          <w:ilvl w:val="0"/>
          <w:numId w:val="10"/>
        </w:numPr>
      </w:pPr>
      <w:r>
        <w:t>The kingly succession that God had promised King David</w:t>
      </w:r>
      <w:r w:rsidR="007F1E24">
        <w:t>.</w:t>
      </w:r>
    </w:p>
    <w:p w14:paraId="0D5D3F5B" w14:textId="663F2486" w:rsidR="00AB6813" w:rsidRDefault="00AB6813" w:rsidP="00F65CDF">
      <w:pPr>
        <w:pStyle w:val="NoSpacing"/>
        <w:numPr>
          <w:ilvl w:val="0"/>
          <w:numId w:val="10"/>
        </w:numPr>
      </w:pPr>
      <w:r>
        <w:t>The temple in Jerusalem (the center of Israel’s worship life)</w:t>
      </w:r>
      <w:r w:rsidR="007F1E24">
        <w:t>.</w:t>
      </w:r>
    </w:p>
    <w:p w14:paraId="4D543676" w14:textId="485A1ED8" w:rsidR="00AB6813" w:rsidRDefault="00AB6813" w:rsidP="00F65CDF">
      <w:pPr>
        <w:pStyle w:val="NoSpacing"/>
        <w:numPr>
          <w:ilvl w:val="0"/>
          <w:numId w:val="10"/>
        </w:numPr>
      </w:pPr>
      <w:r>
        <w:t>The belief that Jerusalem was invincible</w:t>
      </w:r>
      <w:r w:rsidR="00F65CDF">
        <w:t>.</w:t>
      </w:r>
    </w:p>
    <w:p w14:paraId="1DDF93F8" w14:textId="22B76FC7" w:rsidR="007F1E24" w:rsidRDefault="007F1E24" w:rsidP="007F1E24">
      <w:pPr>
        <w:pStyle w:val="NoSpacing"/>
      </w:pPr>
      <w:r>
        <w:t>This destruction led to the question: “Is God as faithful and powerful as we through God was?”</w:t>
      </w:r>
    </w:p>
    <w:p w14:paraId="32BA33BF" w14:textId="020DA1FE" w:rsidR="00AB6813" w:rsidRDefault="00F65CDF" w:rsidP="00F75452">
      <w:pPr>
        <w:pStyle w:val="NoSpacing"/>
      </w:pPr>
      <w:r w:rsidRPr="007F1E24">
        <w:rPr>
          <w:b/>
          <w:bCs/>
        </w:rPr>
        <w:t>Cause:</w:t>
      </w:r>
      <w:r>
        <w:rPr>
          <w:b/>
          <w:bCs/>
          <w:u w:val="single"/>
        </w:rPr>
        <w:t xml:space="preserve"> </w:t>
      </w:r>
      <w:r w:rsidR="00AB6813" w:rsidRPr="00F65CDF">
        <w:rPr>
          <w:b/>
          <w:bCs/>
          <w:u w:val="single"/>
        </w:rPr>
        <w:t>Jeremiah faced bullies</w:t>
      </w:r>
      <w:r w:rsidR="00AB6813">
        <w:t>:</w:t>
      </w:r>
    </w:p>
    <w:p w14:paraId="2C5FE8ED" w14:textId="77777777" w:rsidR="00AB6813" w:rsidRDefault="00AB6813" w:rsidP="00F65CDF">
      <w:pPr>
        <w:pStyle w:val="NoSpacing"/>
        <w:numPr>
          <w:ilvl w:val="0"/>
          <w:numId w:val="11"/>
        </w:numPr>
      </w:pPr>
      <w:r>
        <w:t>Many called him a heretic for opposing the popular religious practices of the day.</w:t>
      </w:r>
    </w:p>
    <w:p w14:paraId="76778AF6" w14:textId="77777777" w:rsidR="00AB6813" w:rsidRDefault="00AB6813" w:rsidP="00F65CDF">
      <w:pPr>
        <w:pStyle w:val="NoSpacing"/>
        <w:numPr>
          <w:ilvl w:val="0"/>
          <w:numId w:val="11"/>
        </w:numPr>
      </w:pPr>
      <w:r>
        <w:t>Some called him insane.</w:t>
      </w:r>
    </w:p>
    <w:p w14:paraId="631AE86A" w14:textId="77777777" w:rsidR="00AB6813" w:rsidRDefault="00AB6813" w:rsidP="00F65CDF">
      <w:pPr>
        <w:pStyle w:val="NoSpacing"/>
        <w:numPr>
          <w:ilvl w:val="0"/>
          <w:numId w:val="11"/>
        </w:numPr>
      </w:pPr>
      <w:r>
        <w:t>His friends and family stayed away.</w:t>
      </w:r>
    </w:p>
    <w:p w14:paraId="1A531DD3" w14:textId="77777777" w:rsidR="00AB6813" w:rsidRDefault="00AB6813" w:rsidP="00F65CDF">
      <w:pPr>
        <w:pStyle w:val="NoSpacing"/>
        <w:numPr>
          <w:ilvl w:val="0"/>
          <w:numId w:val="11"/>
        </w:numPr>
      </w:pPr>
      <w:r>
        <w:t>Religious leaders called for his death.</w:t>
      </w:r>
    </w:p>
    <w:p w14:paraId="01ABF00A" w14:textId="6A539C30" w:rsidR="00AB6813" w:rsidRDefault="00F65CDF" w:rsidP="00F75452">
      <w:pPr>
        <w:pStyle w:val="NoSpacing"/>
      </w:pPr>
      <w:r w:rsidRPr="007F1E24">
        <w:rPr>
          <w:b/>
        </w:rPr>
        <w:t>Effect</w:t>
      </w:r>
      <w:r w:rsidR="00AB6813" w:rsidRPr="007F1E24">
        <w:t>:</w:t>
      </w:r>
      <w:r w:rsidR="00AB6813">
        <w:t xml:space="preserve"> </w:t>
      </w:r>
      <w:r w:rsidR="00AB6813" w:rsidRPr="007F1E24">
        <w:rPr>
          <w:u w:val="single"/>
        </w:rPr>
        <w:t xml:space="preserve">Jeremiah was </w:t>
      </w:r>
      <w:r w:rsidR="00AB6813" w:rsidRPr="007F1E24">
        <w:rPr>
          <w:b/>
          <w:bCs/>
          <w:i/>
          <w:iCs/>
          <w:u w:val="single"/>
        </w:rPr>
        <w:t>depressed</w:t>
      </w:r>
      <w:r w:rsidR="00AB6813" w:rsidRPr="007F1E24">
        <w:rPr>
          <w:u w:val="single"/>
        </w:rPr>
        <w:t xml:space="preserve">, </w:t>
      </w:r>
      <w:r w:rsidR="00AB6813" w:rsidRPr="007F1E24">
        <w:rPr>
          <w:b/>
          <w:bCs/>
          <w:i/>
          <w:iCs/>
          <w:u w:val="single"/>
        </w:rPr>
        <w:t>angry</w:t>
      </w:r>
      <w:r w:rsidR="00AB6813" w:rsidRPr="007F1E24">
        <w:rPr>
          <w:u w:val="single"/>
        </w:rPr>
        <w:t xml:space="preserve">, and </w:t>
      </w:r>
      <w:r w:rsidR="00AB6813" w:rsidRPr="007F1E24">
        <w:rPr>
          <w:b/>
          <w:bCs/>
          <w:i/>
          <w:iCs/>
          <w:u w:val="single"/>
        </w:rPr>
        <w:t>insecure</w:t>
      </w:r>
      <w:r w:rsidR="00AB6813">
        <w:t xml:space="preserve">. </w:t>
      </w:r>
      <w:r w:rsidR="00AB6813" w:rsidRPr="00F65CDF">
        <w:rPr>
          <w:rFonts w:ascii="Bodoni MT Black" w:hAnsi="Bodoni MT Black"/>
        </w:rPr>
        <w:t>BUT</w:t>
      </w:r>
      <w:r w:rsidR="00AB6813" w:rsidRPr="00F65CDF">
        <w:t xml:space="preserve"> </w:t>
      </w:r>
      <w:r w:rsidR="00AB6813" w:rsidRPr="00F65CDF">
        <w:rPr>
          <w:u w:val="single"/>
        </w:rPr>
        <w:t>he remained faithful to God’s word</w:t>
      </w:r>
      <w:r w:rsidR="007F1E24">
        <w:t xml:space="preserve"> close to </w:t>
      </w:r>
      <w:r w:rsidR="007F1E24" w:rsidRPr="007F1E24">
        <w:rPr>
          <w:u w:val="single"/>
        </w:rPr>
        <w:t>40 years</w:t>
      </w:r>
      <w:r w:rsidR="007F1E24">
        <w:t xml:space="preserve"> of ministry.</w:t>
      </w:r>
    </w:p>
    <w:p w14:paraId="4499DABB" w14:textId="5A16C92C" w:rsidR="00AB31CE" w:rsidRDefault="007F1E24" w:rsidP="00F75452">
      <w:pPr>
        <w:pStyle w:val="NoSpacing"/>
      </w:pPr>
      <w:r>
        <w:rPr>
          <w:b/>
          <w:bCs/>
        </w:rPr>
        <w:t xml:space="preserve">KEEP IN MIND: </w:t>
      </w:r>
      <w:r>
        <w:t>Throughout J</w:t>
      </w:r>
      <w:r w:rsidR="0080104E">
        <w:t>eremiah</w:t>
      </w:r>
      <w:r>
        <w:t>’s life, much of the Middle East (the area including Egypt, Israel/Judah. Syria, Assyria, and Babylonia) was at war</w:t>
      </w:r>
      <w:r w:rsidR="0080104E">
        <w:t>.</w:t>
      </w:r>
      <w:r>
        <w:t xml:space="preserve"> (McCurley)</w:t>
      </w:r>
    </w:p>
    <w:p w14:paraId="07B04DDC" w14:textId="77777777" w:rsidR="007F1E24" w:rsidRDefault="007F1E24" w:rsidP="00F75452">
      <w:pPr>
        <w:pStyle w:val="NoSpacing"/>
      </w:pPr>
    </w:p>
    <w:p w14:paraId="78B83757" w14:textId="703E967C" w:rsidR="002B30AF" w:rsidRDefault="002B30AF" w:rsidP="00F75452">
      <w:pPr>
        <w:pStyle w:val="NoSpacing"/>
      </w:pPr>
      <w:r>
        <w:lastRenderedPageBreak/>
        <w:t>OUTLINE</w:t>
      </w:r>
    </w:p>
    <w:p w14:paraId="1192638E" w14:textId="7669CB7B" w:rsidR="002B30AF" w:rsidRDefault="002B30AF" w:rsidP="002B30AF">
      <w:pPr>
        <w:pStyle w:val="NoSpacing"/>
        <w:numPr>
          <w:ilvl w:val="0"/>
          <w:numId w:val="13"/>
        </w:numPr>
      </w:pPr>
      <w:r>
        <w:t>The Call of Jeremiah (Jeremiah 1:1-19)</w:t>
      </w:r>
    </w:p>
    <w:p w14:paraId="427446E8" w14:textId="4A4FEF0A" w:rsidR="002B30AF" w:rsidRDefault="002B30AF" w:rsidP="002B30AF">
      <w:pPr>
        <w:pStyle w:val="NoSpacing"/>
        <w:numPr>
          <w:ilvl w:val="0"/>
          <w:numId w:val="13"/>
        </w:numPr>
      </w:pPr>
      <w:r>
        <w:t>Indictment for Infidelity and Call to Repentance (Jeremiah 2:1-4:4)</w:t>
      </w:r>
    </w:p>
    <w:p w14:paraId="38ACE696" w14:textId="77777777" w:rsidR="002B30AF" w:rsidRDefault="002B30AF" w:rsidP="002B30AF">
      <w:pPr>
        <w:pStyle w:val="NoSpacing"/>
        <w:numPr>
          <w:ilvl w:val="0"/>
          <w:numId w:val="13"/>
        </w:numPr>
      </w:pPr>
      <w:r>
        <w:t>God Will Not Turn Back (Jeremiah 4:5-6:30)</w:t>
      </w:r>
    </w:p>
    <w:p w14:paraId="570A16BD" w14:textId="1650E6A4" w:rsidR="002B30AF" w:rsidRDefault="002B30AF" w:rsidP="002B30AF">
      <w:pPr>
        <w:pStyle w:val="NoSpacing"/>
        <w:numPr>
          <w:ilvl w:val="0"/>
          <w:numId w:val="13"/>
        </w:numPr>
      </w:pPr>
      <w:r>
        <w:t>The Temple Sermon (Jeremiah 7:1-8:3)</w:t>
      </w:r>
    </w:p>
    <w:p w14:paraId="2A749849" w14:textId="3E4BA452" w:rsidR="002B30AF" w:rsidRDefault="002B30AF" w:rsidP="002B30AF">
      <w:pPr>
        <w:pStyle w:val="NoSpacing"/>
        <w:numPr>
          <w:ilvl w:val="0"/>
          <w:numId w:val="13"/>
        </w:numPr>
      </w:pPr>
      <w:r>
        <w:t>Judgment and Tears (Jeremiah 8:4-10:25)</w:t>
      </w:r>
    </w:p>
    <w:p w14:paraId="50C0A288" w14:textId="5799AEB0" w:rsidR="002B30AF" w:rsidRDefault="002B30AF" w:rsidP="002B30AF">
      <w:pPr>
        <w:pStyle w:val="NoSpacing"/>
        <w:numPr>
          <w:ilvl w:val="0"/>
          <w:numId w:val="13"/>
        </w:numPr>
      </w:pPr>
      <w:r>
        <w:t>Laments of Jeremiah and God (Jeremiah 11:1-20:18)</w:t>
      </w:r>
    </w:p>
    <w:p w14:paraId="36718CCD" w14:textId="676AB9F9" w:rsidR="002B30AF" w:rsidRDefault="002B30AF" w:rsidP="002B30AF">
      <w:pPr>
        <w:pStyle w:val="NoSpacing"/>
        <w:numPr>
          <w:ilvl w:val="0"/>
          <w:numId w:val="13"/>
        </w:numPr>
      </w:pPr>
      <w:r>
        <w:t>Indictment of Israel’s Leadership (Jeremiah 21:1-23:40)</w:t>
      </w:r>
    </w:p>
    <w:p w14:paraId="0E239F1D" w14:textId="046368D1" w:rsidR="002B30AF" w:rsidRDefault="002B30AF" w:rsidP="002B30AF">
      <w:pPr>
        <w:pStyle w:val="NoSpacing"/>
        <w:numPr>
          <w:ilvl w:val="0"/>
          <w:numId w:val="13"/>
        </w:numPr>
      </w:pPr>
      <w:r>
        <w:t>Vision of the Good and Bad Figs (Jeremiah 24:1-10)</w:t>
      </w:r>
    </w:p>
    <w:p w14:paraId="3B8D1B74" w14:textId="01E0ACD9" w:rsidR="002B30AF" w:rsidRDefault="002B30AF" w:rsidP="002B30AF">
      <w:pPr>
        <w:pStyle w:val="NoSpacing"/>
        <w:numPr>
          <w:ilvl w:val="0"/>
          <w:numId w:val="13"/>
        </w:numPr>
      </w:pPr>
      <w:r>
        <w:t>Summary Judgments against the Nations (Jeremiah 25:1-38)</w:t>
      </w:r>
    </w:p>
    <w:p w14:paraId="0D136468" w14:textId="45952208" w:rsidR="002B30AF" w:rsidRDefault="002B30AF" w:rsidP="002B30AF">
      <w:pPr>
        <w:pStyle w:val="NoSpacing"/>
        <w:numPr>
          <w:ilvl w:val="0"/>
          <w:numId w:val="13"/>
        </w:numPr>
      </w:pPr>
      <w:r>
        <w:t>Jeremiah in Controversy (Jeremiah 26:1-29:32)</w:t>
      </w:r>
    </w:p>
    <w:p w14:paraId="7372A969" w14:textId="6CED3F01" w:rsidR="002B30AF" w:rsidRDefault="002B30AF" w:rsidP="002B30AF">
      <w:pPr>
        <w:pStyle w:val="NoSpacing"/>
        <w:numPr>
          <w:ilvl w:val="0"/>
          <w:numId w:val="13"/>
        </w:numPr>
      </w:pPr>
      <w:r>
        <w:t>The Book of Consolation (Jeremiah 30:1-33:26)</w:t>
      </w:r>
    </w:p>
    <w:p w14:paraId="4926CEAB" w14:textId="77777777" w:rsidR="002B30AF" w:rsidRDefault="002B30AF" w:rsidP="002B30AF">
      <w:pPr>
        <w:pStyle w:val="NoSpacing"/>
        <w:numPr>
          <w:ilvl w:val="0"/>
          <w:numId w:val="13"/>
        </w:numPr>
      </w:pPr>
      <w:r>
        <w:t>Announcements of Judgment to Zedekiah and Israel and a Commendation of the Rechabites (Jeremiah 34:1-35:19)</w:t>
      </w:r>
    </w:p>
    <w:p w14:paraId="5E09DF36" w14:textId="03BFE19B" w:rsidR="002B30AF" w:rsidRDefault="002B30AF" w:rsidP="002B30AF">
      <w:pPr>
        <w:pStyle w:val="NoSpacing"/>
        <w:numPr>
          <w:ilvl w:val="0"/>
          <w:numId w:val="13"/>
        </w:numPr>
      </w:pPr>
      <w:r>
        <w:t>The Scrolls of Jeremiah (Jeremiah 36:1-32)</w:t>
      </w:r>
    </w:p>
    <w:p w14:paraId="5B06417F" w14:textId="7E03420D" w:rsidR="002B30AF" w:rsidRDefault="002B30AF" w:rsidP="002B30AF">
      <w:pPr>
        <w:pStyle w:val="NoSpacing"/>
        <w:numPr>
          <w:ilvl w:val="0"/>
          <w:numId w:val="13"/>
        </w:numPr>
      </w:pPr>
      <w:r>
        <w:t>The “Baruch Narrative” (Jeremiah 37:1-45:5)</w:t>
      </w:r>
    </w:p>
    <w:p w14:paraId="3CF3F38F" w14:textId="7541AF1F" w:rsidR="002B30AF" w:rsidRDefault="002B30AF" w:rsidP="002B30AF">
      <w:pPr>
        <w:pStyle w:val="NoSpacing"/>
        <w:numPr>
          <w:ilvl w:val="0"/>
          <w:numId w:val="13"/>
        </w:numPr>
      </w:pPr>
      <w:r>
        <w:t>The Oracles against the Nations (Jeremiah 46:1-51:64)</w:t>
      </w:r>
    </w:p>
    <w:p w14:paraId="4E1B2128" w14:textId="0773E25E" w:rsidR="002B30AF" w:rsidRDefault="002B30AF" w:rsidP="002B30AF">
      <w:pPr>
        <w:pStyle w:val="NoSpacing"/>
        <w:numPr>
          <w:ilvl w:val="0"/>
          <w:numId w:val="13"/>
        </w:numPr>
      </w:pPr>
      <w:r>
        <w:t>The Fall of Jerusalem and Its Aftermath (Jeremiah 52:1-34)</w:t>
      </w:r>
    </w:p>
    <w:p w14:paraId="5E1EE3CE" w14:textId="4A7B5EA6" w:rsidR="002B30AF" w:rsidRPr="00C62398" w:rsidRDefault="002B30AF" w:rsidP="00C62398">
      <w:pPr>
        <w:pStyle w:val="NoSpacing"/>
        <w:jc w:val="center"/>
        <w:rPr>
          <w:u w:val="single"/>
        </w:rPr>
      </w:pPr>
      <w:r w:rsidRPr="00C62398">
        <w:rPr>
          <w:u w:val="single"/>
        </w:rPr>
        <w:t>The Call of Jeremiah (Jeremiah 1:1-19)</w:t>
      </w:r>
    </w:p>
    <w:p w14:paraId="200C6E0C" w14:textId="4AA5D159" w:rsidR="00C62398" w:rsidRPr="00DC0399" w:rsidRDefault="00C62398" w:rsidP="002B30AF">
      <w:pPr>
        <w:pStyle w:val="NoSpacing"/>
        <w:rPr>
          <w:b/>
          <w:bCs/>
        </w:rPr>
      </w:pPr>
      <w:r w:rsidRPr="00DC0399">
        <w:rPr>
          <w:b/>
          <w:bCs/>
        </w:rPr>
        <w:t>“Excuses, Excuses!”</w:t>
      </w:r>
    </w:p>
    <w:p w14:paraId="6C0F4785" w14:textId="221476B8" w:rsidR="00C62398" w:rsidRDefault="00C62398" w:rsidP="002B30AF">
      <w:pPr>
        <w:pStyle w:val="NoSpacing"/>
      </w:pPr>
      <w:r>
        <w:t>Jeremiah used his age as an excuse to persuade God to find someone else.</w:t>
      </w:r>
    </w:p>
    <w:p w14:paraId="577C9803" w14:textId="60CA74DB" w:rsidR="00C62398" w:rsidRDefault="00C62398" w:rsidP="002B30AF">
      <w:pPr>
        <w:pStyle w:val="NoSpacing"/>
      </w:pPr>
      <w:r>
        <w:t>Other people in the OT had excuses:</w:t>
      </w:r>
    </w:p>
    <w:p w14:paraId="48C1BEC8" w14:textId="42393132" w:rsidR="00C62398" w:rsidRDefault="00C62398" w:rsidP="00C62398">
      <w:pPr>
        <w:pStyle w:val="NoSpacing"/>
        <w:numPr>
          <w:ilvl w:val="0"/>
          <w:numId w:val="14"/>
        </w:numPr>
      </w:pPr>
      <w:r>
        <w:t>Moses- not a good public speaker</w:t>
      </w:r>
    </w:p>
    <w:p w14:paraId="3F24F70F" w14:textId="7B54EF02" w:rsidR="00C62398" w:rsidRDefault="00C62398" w:rsidP="00C62398">
      <w:pPr>
        <w:pStyle w:val="NoSpacing"/>
        <w:numPr>
          <w:ilvl w:val="0"/>
          <w:numId w:val="14"/>
        </w:numPr>
      </w:pPr>
      <w:r>
        <w:t>Gideon- too insignificant</w:t>
      </w:r>
    </w:p>
    <w:p w14:paraId="44D14F60" w14:textId="153E88A8" w:rsidR="00C62398" w:rsidRDefault="00C62398" w:rsidP="002B30AF">
      <w:pPr>
        <w:pStyle w:val="NoSpacing"/>
      </w:pPr>
      <w:r>
        <w:rPr>
          <w:b/>
          <w:bCs/>
        </w:rPr>
        <w:t xml:space="preserve">NOTE: </w:t>
      </w:r>
      <w:r>
        <w:t>J</w:t>
      </w:r>
      <w:r w:rsidR="0080104E">
        <w:t>eremiah</w:t>
      </w:r>
      <w:r>
        <w:t xml:space="preserve">’s sermons about “plucking” run through chapter 29 (Nebuchadnezzar). His sermons about “planting” begin in chapter 30. </w:t>
      </w:r>
    </w:p>
    <w:p w14:paraId="48BE877B" w14:textId="68367B69" w:rsidR="00C62398" w:rsidRPr="00C62398" w:rsidRDefault="00C62398" w:rsidP="002B30AF">
      <w:pPr>
        <w:pStyle w:val="NoSpacing"/>
      </w:pPr>
      <w:r>
        <w:t>V.10 “</w:t>
      </w:r>
      <w:r w:rsidR="002F2511">
        <w:t xml:space="preserve">Pluck up, pull down, destroy, overthrow”- </w:t>
      </w:r>
      <w:r w:rsidR="002F2511" w:rsidRPr="002F2511">
        <w:rPr>
          <w:i/>
          <w:iCs/>
        </w:rPr>
        <w:t>Pull up</w:t>
      </w:r>
      <w:r w:rsidR="002F2511" w:rsidRPr="002F2511">
        <w:t xml:space="preserve"> presupposes the image of a people as a plant such as a vine or an olive, apparently securely planted in its land but actually destined to be dug up</w:t>
      </w:r>
      <w:r w:rsidR="002F2511">
        <w:t>…</w:t>
      </w:r>
      <w:r w:rsidR="002F2511" w:rsidRPr="002F2511">
        <w:t xml:space="preserve">While uprooting and planting is thus a familiar metaphor, </w:t>
      </w:r>
      <w:r w:rsidR="002F2511" w:rsidRPr="002F2511">
        <w:rPr>
          <w:i/>
          <w:iCs/>
        </w:rPr>
        <w:t>pull down</w:t>
      </w:r>
      <w:r w:rsidR="002F2511" w:rsidRPr="002F2511">
        <w:t xml:space="preserve"> otherwise generally refers to the literal demolition of a structure.</w:t>
      </w:r>
      <w:r w:rsidR="002F2511">
        <w:t xml:space="preserve"> (Goldingay)</w:t>
      </w:r>
    </w:p>
    <w:p w14:paraId="0BD8E75D" w14:textId="5B909B04" w:rsidR="002B30AF" w:rsidRPr="002F2511" w:rsidRDefault="002B30AF" w:rsidP="002F2511">
      <w:pPr>
        <w:pStyle w:val="NoSpacing"/>
        <w:jc w:val="center"/>
        <w:rPr>
          <w:u w:val="single"/>
        </w:rPr>
      </w:pPr>
      <w:r w:rsidRPr="002F2511">
        <w:rPr>
          <w:u w:val="single"/>
        </w:rPr>
        <w:t>Indictment for Infidelity and Call to Repentance (Jeremiah 2:1-4:4)</w:t>
      </w:r>
    </w:p>
    <w:p w14:paraId="7B367774" w14:textId="13C66781" w:rsidR="002F2511" w:rsidRDefault="002F2511" w:rsidP="002B30AF">
      <w:pPr>
        <w:pStyle w:val="NoSpacing"/>
      </w:pPr>
      <w:r w:rsidRPr="0080104E">
        <w:rPr>
          <w:b/>
          <w:bCs/>
        </w:rPr>
        <w:t>“I’ll see you in court!”-</w:t>
      </w:r>
      <w:r>
        <w:t xml:space="preserve"> (2:9) God sues the people for having relationships with the idols of Canaan. They also were playing their trust in Pharaoh </w:t>
      </w:r>
      <w:proofErr w:type="spellStart"/>
      <w:r>
        <w:t>Neco</w:t>
      </w:r>
      <w:proofErr w:type="spellEnd"/>
      <w:r>
        <w:t xml:space="preserve"> (Egypt) rather than God.</w:t>
      </w:r>
    </w:p>
    <w:p w14:paraId="618A6571" w14:textId="31DD3ADD" w:rsidR="002F2511" w:rsidRDefault="002F2511" w:rsidP="002B30AF">
      <w:pPr>
        <w:pStyle w:val="NoSpacing"/>
      </w:pPr>
      <w:r>
        <w:rPr>
          <w:b/>
          <w:bCs/>
        </w:rPr>
        <w:lastRenderedPageBreak/>
        <w:t>NOTE: “The Lord G</w:t>
      </w:r>
      <w:r w:rsidRPr="002F2511">
        <w:rPr>
          <w:b/>
          <w:bCs/>
          <w:sz w:val="18"/>
          <w:szCs w:val="18"/>
        </w:rPr>
        <w:t>OD</w:t>
      </w:r>
      <w:r>
        <w:rPr>
          <w:b/>
          <w:bCs/>
        </w:rPr>
        <w:t xml:space="preserve"> of </w:t>
      </w:r>
      <w:r w:rsidR="00DC0399">
        <w:rPr>
          <w:b/>
          <w:bCs/>
        </w:rPr>
        <w:t>hosts” (</w:t>
      </w:r>
      <w:r>
        <w:rPr>
          <w:b/>
          <w:bCs/>
        </w:rPr>
        <w:t xml:space="preserve">2:19)- </w:t>
      </w:r>
      <w:r>
        <w:t>occurs nearly 300 times in the OT, 80 times in J</w:t>
      </w:r>
      <w:r w:rsidR="0080104E">
        <w:t>eremiah</w:t>
      </w:r>
      <w:r>
        <w:t xml:space="preserve"> alone!</w:t>
      </w:r>
    </w:p>
    <w:p w14:paraId="3ABC26F3" w14:textId="0167B249" w:rsidR="002F2511" w:rsidRDefault="002F2511" w:rsidP="002B30AF">
      <w:pPr>
        <w:pStyle w:val="NoSpacing"/>
      </w:pPr>
      <w:r>
        <w:rPr>
          <w:b/>
          <w:bCs/>
        </w:rPr>
        <w:t xml:space="preserve">KEEP IN MIND: “Therefore”- </w:t>
      </w:r>
      <w:r>
        <w:t>In most speeches by the prophets, the word “therefore” is important</w:t>
      </w:r>
      <w:r w:rsidR="00FB324A">
        <w:t>, and a pattern arises:</w:t>
      </w:r>
    </w:p>
    <w:p w14:paraId="3BB7A295" w14:textId="06FFA3C9" w:rsidR="002F2511" w:rsidRDefault="00FB324A" w:rsidP="00FB324A">
      <w:pPr>
        <w:pStyle w:val="NoSpacing"/>
        <w:numPr>
          <w:ilvl w:val="0"/>
          <w:numId w:val="15"/>
        </w:numPr>
      </w:pPr>
      <w:r>
        <w:t>People’s actions THEREFORE God’s judgment</w:t>
      </w:r>
    </w:p>
    <w:p w14:paraId="2BA321EA" w14:textId="32668605" w:rsidR="00FB324A" w:rsidRDefault="00FB324A" w:rsidP="00FB324A">
      <w:pPr>
        <w:pStyle w:val="NoSpacing"/>
        <w:numPr>
          <w:ilvl w:val="0"/>
          <w:numId w:val="15"/>
        </w:numPr>
      </w:pPr>
      <w:r>
        <w:t>God’s actions THEREFORE God’s salvation</w:t>
      </w:r>
    </w:p>
    <w:p w14:paraId="2FCCBA21" w14:textId="28F71908" w:rsidR="00FB324A" w:rsidRPr="002F2511" w:rsidRDefault="00FB324A" w:rsidP="002B30AF">
      <w:pPr>
        <w:pStyle w:val="NoSpacing"/>
      </w:pPr>
      <w:r>
        <w:t xml:space="preserve">The pattern show that people bring disaster on </w:t>
      </w:r>
      <w:r w:rsidR="0080104E">
        <w:t>themselves,</w:t>
      </w:r>
      <w:r>
        <w:t xml:space="preserve"> and that God alone brings salvation (McCurley)</w:t>
      </w:r>
    </w:p>
    <w:p w14:paraId="30A07415" w14:textId="653D42BA" w:rsidR="002B30AF" w:rsidRPr="00FB324A" w:rsidRDefault="002B30AF" w:rsidP="00FB324A">
      <w:pPr>
        <w:pStyle w:val="NoSpacing"/>
        <w:jc w:val="center"/>
        <w:rPr>
          <w:u w:val="single"/>
        </w:rPr>
      </w:pPr>
      <w:r w:rsidRPr="00FB324A">
        <w:rPr>
          <w:u w:val="single"/>
        </w:rPr>
        <w:t>God Will Not Turn Back (Jeremiah 4:5-6:30)</w:t>
      </w:r>
    </w:p>
    <w:p w14:paraId="7224D320" w14:textId="108F886F" w:rsidR="00FB324A" w:rsidRDefault="00FB324A" w:rsidP="002B30AF">
      <w:pPr>
        <w:pStyle w:val="NoSpacing"/>
      </w:pPr>
      <w:r w:rsidRPr="00FB324A">
        <w:rPr>
          <w:b/>
          <w:bCs/>
        </w:rPr>
        <w:t>“Waste” and “Void” (4:23)-</w:t>
      </w:r>
      <w:r>
        <w:t xml:space="preserve"> J</w:t>
      </w:r>
      <w:r w:rsidR="0080104E">
        <w:t>eremiah</w:t>
      </w:r>
      <w:r>
        <w:t xml:space="preserve"> uses two Hebrew words to describe the vision of the land following God’s judgment, “a formless void” </w:t>
      </w:r>
      <w:r w:rsidRPr="00FB324A">
        <w:rPr>
          <w:u w:val="single"/>
        </w:rPr>
        <w:t>the same words used in Genesis 1:</w:t>
      </w:r>
      <w:r>
        <w:t>2. The words describe the chaos that existed before God’s word brought order and creation into being (McCurley)</w:t>
      </w:r>
    </w:p>
    <w:p w14:paraId="6C35AB3C" w14:textId="6245193F" w:rsidR="00FB324A" w:rsidRDefault="00FB324A" w:rsidP="00FB324A">
      <w:pPr>
        <w:pStyle w:val="NoSpacing"/>
        <w:numPr>
          <w:ilvl w:val="0"/>
          <w:numId w:val="16"/>
        </w:numPr>
      </w:pPr>
      <w:r>
        <w:t xml:space="preserve">The </w:t>
      </w:r>
      <w:r w:rsidRPr="00FB324A">
        <w:rPr>
          <w:b/>
          <w:bCs/>
        </w:rPr>
        <w:t>natural consequences</w:t>
      </w:r>
      <w:r>
        <w:t xml:space="preserve"> of Judah’s evil: </w:t>
      </w:r>
      <w:r w:rsidRPr="00FB324A">
        <w:rPr>
          <w:b/>
          <w:bCs/>
          <w:i/>
          <w:iCs/>
        </w:rPr>
        <w:t>earthquake, darkness, barrenness, ruin, desolation</w:t>
      </w:r>
      <w:r>
        <w:t>.</w:t>
      </w:r>
    </w:p>
    <w:p w14:paraId="16E4525D" w14:textId="170E48C4" w:rsidR="00FB324A" w:rsidRDefault="00FB324A" w:rsidP="00FB324A">
      <w:pPr>
        <w:pStyle w:val="NoSpacing"/>
        <w:numPr>
          <w:ilvl w:val="0"/>
          <w:numId w:val="16"/>
        </w:numPr>
      </w:pPr>
      <w:r>
        <w:t xml:space="preserve">The result is catastrophic for an </w:t>
      </w:r>
      <w:r w:rsidRPr="00FB324A">
        <w:rPr>
          <w:b/>
          <w:bCs/>
        </w:rPr>
        <w:t>agricultural</w:t>
      </w:r>
      <w:r>
        <w:t xml:space="preserve"> society such as Judah.</w:t>
      </w:r>
    </w:p>
    <w:p w14:paraId="7DB857A9" w14:textId="396A0DA5" w:rsidR="002B30AF" w:rsidRPr="00FB324A" w:rsidRDefault="002B30AF" w:rsidP="00FB324A">
      <w:pPr>
        <w:pStyle w:val="NoSpacing"/>
        <w:jc w:val="center"/>
        <w:rPr>
          <w:u w:val="single"/>
        </w:rPr>
      </w:pPr>
      <w:r w:rsidRPr="00FB324A">
        <w:rPr>
          <w:u w:val="single"/>
        </w:rPr>
        <w:t>The Temple Sermon (Jeremiah 7:1-8:3)</w:t>
      </w:r>
    </w:p>
    <w:p w14:paraId="4DC679C4" w14:textId="2E92FD1C" w:rsidR="00FB324A" w:rsidRDefault="00FB324A" w:rsidP="002B30AF">
      <w:pPr>
        <w:pStyle w:val="NoSpacing"/>
      </w:pPr>
      <w:r>
        <w:t>The setting is a temple.</w:t>
      </w:r>
      <w:r w:rsidR="008A02B2">
        <w:t xml:space="preserve"> </w:t>
      </w:r>
      <w:r>
        <w:t>J</w:t>
      </w:r>
      <w:r w:rsidR="0080104E">
        <w:t>eremiah</w:t>
      </w:r>
      <w:r>
        <w:t xml:space="preserve"> criticizes the tradition Jerusalem held that it could not be conquered.</w:t>
      </w:r>
    </w:p>
    <w:p w14:paraId="22E06756" w14:textId="57A80BD8" w:rsidR="00FB324A" w:rsidRDefault="00FB324A" w:rsidP="008A02B2">
      <w:pPr>
        <w:pStyle w:val="NoSpacing"/>
        <w:numPr>
          <w:ilvl w:val="0"/>
          <w:numId w:val="17"/>
        </w:numPr>
      </w:pPr>
      <w:r>
        <w:t xml:space="preserve">The people cared a lot about the </w:t>
      </w:r>
      <w:r w:rsidR="008A02B2">
        <w:t>city and the building.</w:t>
      </w:r>
    </w:p>
    <w:p w14:paraId="49D438A3" w14:textId="77C756C6" w:rsidR="008A02B2" w:rsidRDefault="008A02B2" w:rsidP="008A02B2">
      <w:pPr>
        <w:pStyle w:val="NoSpacing"/>
        <w:numPr>
          <w:ilvl w:val="0"/>
          <w:numId w:val="17"/>
        </w:numPr>
      </w:pPr>
      <w:r>
        <w:t>The people cared little about defenseless people or keeping the Lord’s commandments.</w:t>
      </w:r>
    </w:p>
    <w:p w14:paraId="2C8FD96E" w14:textId="39CD35B9" w:rsidR="008A02B2" w:rsidRDefault="008A02B2" w:rsidP="008A02B2">
      <w:pPr>
        <w:pStyle w:val="NoSpacing"/>
        <w:numPr>
          <w:ilvl w:val="0"/>
          <w:numId w:val="17"/>
        </w:numPr>
      </w:pPr>
      <w:r>
        <w:t>They people worshipped idols, not God.</w:t>
      </w:r>
    </w:p>
    <w:p w14:paraId="0E7B1998" w14:textId="5804DC95" w:rsidR="00EB4422" w:rsidRPr="00EB4422" w:rsidRDefault="00EB4422" w:rsidP="00EB4422">
      <w:pPr>
        <w:pStyle w:val="NoSpacing"/>
      </w:pPr>
      <w:r>
        <w:rPr>
          <w:b/>
          <w:bCs/>
        </w:rPr>
        <w:t xml:space="preserve">NOTE: </w:t>
      </w:r>
      <w:proofErr w:type="spellStart"/>
      <w:r>
        <w:rPr>
          <w:b/>
          <w:bCs/>
        </w:rPr>
        <w:t>Topheth</w:t>
      </w:r>
      <w:proofErr w:type="spellEnd"/>
      <w:r>
        <w:rPr>
          <w:b/>
          <w:bCs/>
        </w:rPr>
        <w:t xml:space="preserve"> 7:31 – Part of the Hinnom Valley. </w:t>
      </w:r>
      <w:r>
        <w:t>The Hinnom Valley lies south of Jerusalem. According to J, Kings, and Chronicles, the Canaanites and some Israelites sacrificed Children to the Canaanite gods, Baal and Molech. By the 1</w:t>
      </w:r>
      <w:r w:rsidRPr="00EB4422">
        <w:rPr>
          <w:vertAlign w:val="superscript"/>
        </w:rPr>
        <w:t>st</w:t>
      </w:r>
      <w:r>
        <w:t xml:space="preserve"> century B.C.E., the two Hebrew words for the Vall</w:t>
      </w:r>
      <w:r w:rsidR="0080104E">
        <w:t>e</w:t>
      </w:r>
      <w:r>
        <w:t xml:space="preserve">y of Hinnom become one: Gehenna. This word became the mystical place for the fires of judgment at the last day. </w:t>
      </w:r>
    </w:p>
    <w:p w14:paraId="5FEEAE9A" w14:textId="0D1E98A5" w:rsidR="002B30AF" w:rsidRPr="008C022C" w:rsidRDefault="002B30AF" w:rsidP="008C022C">
      <w:pPr>
        <w:pStyle w:val="NoSpacing"/>
        <w:jc w:val="center"/>
        <w:rPr>
          <w:u w:val="single"/>
        </w:rPr>
      </w:pPr>
      <w:r w:rsidRPr="008C022C">
        <w:rPr>
          <w:u w:val="single"/>
        </w:rPr>
        <w:t>Judgment and Tears (Jeremiah 8:4-10:25)</w:t>
      </w:r>
    </w:p>
    <w:p w14:paraId="62AD3A30" w14:textId="676B39C1" w:rsidR="002B30AF" w:rsidRDefault="008C022C" w:rsidP="002B30AF">
      <w:pPr>
        <w:pStyle w:val="NoSpacing"/>
      </w:pPr>
      <w:r>
        <w:t xml:space="preserve">We find </w:t>
      </w:r>
      <w:r w:rsidR="002B30AF">
        <w:t xml:space="preserve">words of judgment against Israel </w:t>
      </w:r>
      <w:r>
        <w:t>along with</w:t>
      </w:r>
      <w:r w:rsidR="002B30AF">
        <w:t xml:space="preserve"> the tears of the prophet and of God.</w:t>
      </w:r>
    </w:p>
    <w:p w14:paraId="109B8BE9" w14:textId="25EC2126" w:rsidR="008C022C" w:rsidRDefault="008C022C" w:rsidP="002B30AF">
      <w:pPr>
        <w:pStyle w:val="NoSpacing"/>
      </w:pPr>
      <w:r w:rsidRPr="005F3DFB">
        <w:rPr>
          <w:b/>
          <w:bCs/>
        </w:rPr>
        <w:lastRenderedPageBreak/>
        <w:t>10:2-16 “Say No to Idols”</w:t>
      </w:r>
      <w:r>
        <w:t xml:space="preserve"> an ancient hymn sung by the Israelites to warn the people about idols. </w:t>
      </w:r>
    </w:p>
    <w:p w14:paraId="2A9E2106" w14:textId="0FD9362D" w:rsidR="002B30AF" w:rsidRPr="005F3DFB" w:rsidRDefault="002B30AF" w:rsidP="005F3DFB">
      <w:pPr>
        <w:pStyle w:val="NoSpacing"/>
        <w:jc w:val="center"/>
        <w:rPr>
          <w:u w:val="single"/>
        </w:rPr>
      </w:pPr>
      <w:r w:rsidRPr="005F3DFB">
        <w:rPr>
          <w:u w:val="single"/>
        </w:rPr>
        <w:t>Laments of Jeremiah and God (Jeremiah 11:1-20:18)</w:t>
      </w:r>
    </w:p>
    <w:p w14:paraId="0F65B800" w14:textId="536B4739" w:rsidR="002B30AF" w:rsidRDefault="00104C4F" w:rsidP="00104C4F">
      <w:pPr>
        <w:pStyle w:val="NoSpacing"/>
      </w:pPr>
      <w:r>
        <w:t>Six</w:t>
      </w:r>
      <w:r w:rsidR="002B30AF">
        <w:t xml:space="preserve"> laments by Jeremiah </w:t>
      </w:r>
      <w:r>
        <w:t>are</w:t>
      </w:r>
      <w:r w:rsidR="002B30AF">
        <w:t xml:space="preserve"> </w:t>
      </w:r>
      <w:r>
        <w:t>described</w:t>
      </w:r>
      <w:r w:rsidR="002B30AF">
        <w:t xml:space="preserve"> because of his suffering as the bearer of the word of God. </w:t>
      </w:r>
    </w:p>
    <w:p w14:paraId="4F992FF2" w14:textId="1993F1DD" w:rsidR="00104C4F" w:rsidRDefault="00104C4F" w:rsidP="00104C4F">
      <w:pPr>
        <w:pStyle w:val="NoSpacing"/>
        <w:numPr>
          <w:ilvl w:val="0"/>
          <w:numId w:val="18"/>
        </w:numPr>
      </w:pPr>
      <w:r>
        <w:t>11:18-</w:t>
      </w:r>
      <w:r w:rsidR="00DC0399">
        <w:t>20</w:t>
      </w:r>
    </w:p>
    <w:p w14:paraId="4FEC5406" w14:textId="5BB265A7" w:rsidR="00104C4F" w:rsidRDefault="00104C4F" w:rsidP="00104C4F">
      <w:pPr>
        <w:pStyle w:val="NoSpacing"/>
        <w:numPr>
          <w:ilvl w:val="0"/>
          <w:numId w:val="18"/>
        </w:numPr>
      </w:pPr>
      <w:r w:rsidRPr="00104C4F">
        <w:t>12:1-6</w:t>
      </w:r>
    </w:p>
    <w:p w14:paraId="630F639A" w14:textId="28A1F8EC" w:rsidR="00104C4F" w:rsidRDefault="00104C4F" w:rsidP="00104C4F">
      <w:pPr>
        <w:pStyle w:val="NoSpacing"/>
        <w:numPr>
          <w:ilvl w:val="0"/>
          <w:numId w:val="18"/>
        </w:numPr>
      </w:pPr>
      <w:r w:rsidRPr="00104C4F">
        <w:t>15:10-21</w:t>
      </w:r>
    </w:p>
    <w:p w14:paraId="516B8CD2" w14:textId="24C186D9" w:rsidR="00104C4F" w:rsidRDefault="00104C4F" w:rsidP="00104C4F">
      <w:pPr>
        <w:pStyle w:val="NoSpacing"/>
        <w:numPr>
          <w:ilvl w:val="0"/>
          <w:numId w:val="18"/>
        </w:numPr>
      </w:pPr>
      <w:r w:rsidRPr="00104C4F">
        <w:t>17:14-18</w:t>
      </w:r>
    </w:p>
    <w:p w14:paraId="483FB69E" w14:textId="6800C77F" w:rsidR="00104C4F" w:rsidRDefault="00104C4F" w:rsidP="00104C4F">
      <w:pPr>
        <w:pStyle w:val="NoSpacing"/>
        <w:numPr>
          <w:ilvl w:val="0"/>
          <w:numId w:val="18"/>
        </w:numPr>
      </w:pPr>
      <w:r w:rsidRPr="00104C4F">
        <w:t>18:18-23</w:t>
      </w:r>
    </w:p>
    <w:p w14:paraId="6FE2F12D" w14:textId="695A7A76" w:rsidR="00104C4F" w:rsidRDefault="00104C4F" w:rsidP="00104C4F">
      <w:pPr>
        <w:pStyle w:val="NoSpacing"/>
        <w:numPr>
          <w:ilvl w:val="0"/>
          <w:numId w:val="18"/>
        </w:numPr>
      </w:pPr>
      <w:r w:rsidRPr="00104C4F">
        <w:t>20:7-13</w:t>
      </w:r>
    </w:p>
    <w:p w14:paraId="35977FAB" w14:textId="0D99A183" w:rsidR="00104C4F" w:rsidRDefault="00104C4F" w:rsidP="00104C4F">
      <w:pPr>
        <w:pStyle w:val="NoSpacing"/>
      </w:pPr>
      <w:r>
        <w:t xml:space="preserve">“These laments </w:t>
      </w:r>
      <w:r w:rsidRPr="00104C4F">
        <w:t xml:space="preserve">reflect both the personal and public catastrophes that the prophet </w:t>
      </w:r>
      <w:proofErr w:type="gramStart"/>
      <w:r w:rsidRPr="00104C4F">
        <w:t>endured</w:t>
      </w:r>
      <w:proofErr w:type="gramEnd"/>
      <w:r w:rsidRPr="00104C4F">
        <w:t xml:space="preserve"> and the deep sorrow occasioned these catastrophes.</w:t>
      </w:r>
      <w:r>
        <w:t xml:space="preserve"> </w:t>
      </w:r>
      <w:r w:rsidRPr="00104C4F">
        <w:t xml:space="preserve">As Babylonian power encroached on Judah in the years following 605 BCE, </w:t>
      </w:r>
      <w:r w:rsidRPr="00104C4F">
        <w:rPr>
          <w:u w:val="single"/>
        </w:rPr>
        <w:t>Jeremiah witnessed the complete and utter disintegration of his society</w:t>
      </w:r>
      <w:r w:rsidRPr="00104C4F">
        <w:t xml:space="preserve">. Indeed, Jeremiah seems to have understood, more clearly than most, Judah’s predicament. In order to prevent a dire future, he urged complete acquiescence to Babylonian dominance. Jeremiah’s message of judgment was validated by the destruction of Jerusalem in 586 BCE, </w:t>
      </w:r>
      <w:r w:rsidRPr="00104C4F">
        <w:rPr>
          <w:u w:val="single"/>
        </w:rPr>
        <w:t>but not before he was imprisoned, accused of treason, and nearly executed</w:t>
      </w:r>
      <w:r w:rsidRPr="00104C4F">
        <w:t>.</w:t>
      </w:r>
      <w:r>
        <w:t>” (Willis)</w:t>
      </w:r>
    </w:p>
    <w:p w14:paraId="4C50A327" w14:textId="4E4CD3F0" w:rsidR="002B30AF" w:rsidRPr="00DC0399" w:rsidRDefault="002B30AF" w:rsidP="00DC0399">
      <w:pPr>
        <w:pStyle w:val="NoSpacing"/>
        <w:jc w:val="center"/>
        <w:rPr>
          <w:u w:val="single"/>
        </w:rPr>
      </w:pPr>
      <w:r w:rsidRPr="00DC0399">
        <w:rPr>
          <w:u w:val="single"/>
        </w:rPr>
        <w:t>Indictment of Israel’s Leadership (Jeremiah 21:1-23:40)</w:t>
      </w:r>
    </w:p>
    <w:p w14:paraId="4C8FF020" w14:textId="77777777" w:rsidR="002B30AF" w:rsidRDefault="002B30AF" w:rsidP="002B30AF">
      <w:pPr>
        <w:pStyle w:val="NoSpacing"/>
      </w:pPr>
      <w:r>
        <w:t>The prophet indicts Israel’s kings and false prophets for their part in what the people of God have become.</w:t>
      </w:r>
    </w:p>
    <w:p w14:paraId="48FBD71D" w14:textId="3885CF3C" w:rsidR="002B30AF" w:rsidRPr="00DC0399" w:rsidRDefault="002B30AF" w:rsidP="00DC0399">
      <w:pPr>
        <w:pStyle w:val="NoSpacing"/>
        <w:jc w:val="center"/>
        <w:rPr>
          <w:u w:val="single"/>
        </w:rPr>
      </w:pPr>
      <w:r w:rsidRPr="00DC0399">
        <w:rPr>
          <w:u w:val="single"/>
        </w:rPr>
        <w:t>Vision of the Good and Bad Figs (Jeremiah 24:1-10)</w:t>
      </w:r>
    </w:p>
    <w:p w14:paraId="3E5CEAEC" w14:textId="4FFB3A8E" w:rsidR="00AA2D88" w:rsidRPr="00AA2D88" w:rsidRDefault="00AA2D88" w:rsidP="002B30AF">
      <w:pPr>
        <w:pStyle w:val="NoSpacing"/>
        <w:rPr>
          <w:b/>
          <w:bCs/>
        </w:rPr>
      </w:pPr>
      <w:r w:rsidRPr="00AA2D88">
        <w:rPr>
          <w:b/>
          <w:bCs/>
        </w:rPr>
        <w:t>“Fig me?! No fig you!”</w:t>
      </w:r>
      <w:r>
        <w:rPr>
          <w:b/>
          <w:bCs/>
        </w:rPr>
        <w:t xml:space="preserve">- </w:t>
      </w:r>
      <w:r>
        <w:t>“</w:t>
      </w:r>
      <w:r w:rsidRPr="00AA2D88">
        <w:t xml:space="preserve">If inhabitants of Jerusalem were asked to say which basket represented the favored people and which basket represented those under God’s wrath, they would have answered that they were the good </w:t>
      </w:r>
      <w:r w:rsidR="0080104E" w:rsidRPr="00AA2D88">
        <w:t>figs,</w:t>
      </w:r>
      <w:r w:rsidRPr="00AA2D88">
        <w:t xml:space="preserve"> and the exiles were the bad figs. </w:t>
      </w:r>
      <w:r w:rsidRPr="00AA2D88">
        <w:rPr>
          <w:u w:val="single"/>
        </w:rPr>
        <w:t>To their surprise, God identified the good figs as those in exile.</w:t>
      </w:r>
      <w:r w:rsidRPr="00AA2D88">
        <w:t xml:space="preserve"> Their deportation was not an accident but a part of God’s redemptive purposes. The future of the nation was going to be with them, not with those in Jerusalem. By means of the baskets of figs the Lord was announcing a remarkable theological concept. </w:t>
      </w:r>
      <w:r w:rsidRPr="00AA2D88">
        <w:rPr>
          <w:u w:val="single"/>
        </w:rPr>
        <w:t>His evaluations are not based on people’s goodness but on his sovereign grace. It was a dramatic reminder that God chooses differently from the way we choose</w:t>
      </w:r>
      <w:r>
        <w:t xml:space="preserve">.” (Huey, Jr.) </w:t>
      </w:r>
      <w:r w:rsidRPr="00AA2D88">
        <w:t xml:space="preserve"> </w:t>
      </w:r>
    </w:p>
    <w:p w14:paraId="16B1C949" w14:textId="77777777" w:rsidR="0080104E" w:rsidRDefault="0080104E" w:rsidP="00DC0399">
      <w:pPr>
        <w:pStyle w:val="NoSpacing"/>
        <w:jc w:val="center"/>
        <w:rPr>
          <w:u w:val="single"/>
        </w:rPr>
      </w:pPr>
    </w:p>
    <w:p w14:paraId="007DFEB9" w14:textId="77777777" w:rsidR="0080104E" w:rsidRDefault="0080104E" w:rsidP="00DC0399">
      <w:pPr>
        <w:pStyle w:val="NoSpacing"/>
        <w:jc w:val="center"/>
        <w:rPr>
          <w:u w:val="single"/>
        </w:rPr>
      </w:pPr>
    </w:p>
    <w:p w14:paraId="20FE1BE7" w14:textId="3D83B330" w:rsidR="002B30AF" w:rsidRPr="00DC0399" w:rsidRDefault="002B30AF" w:rsidP="00DC0399">
      <w:pPr>
        <w:pStyle w:val="NoSpacing"/>
        <w:jc w:val="center"/>
        <w:rPr>
          <w:u w:val="single"/>
        </w:rPr>
      </w:pPr>
      <w:r w:rsidRPr="00DC0399">
        <w:rPr>
          <w:u w:val="single"/>
        </w:rPr>
        <w:lastRenderedPageBreak/>
        <w:t>Summary Judgments against the Nations (Jeremiah 25:1-38)</w:t>
      </w:r>
    </w:p>
    <w:p w14:paraId="71263EAF" w14:textId="4F2C964A" w:rsidR="008A09F2" w:rsidRDefault="008A09F2" w:rsidP="008A09F2">
      <w:pPr>
        <w:pStyle w:val="NoSpacing"/>
        <w:numPr>
          <w:ilvl w:val="0"/>
          <w:numId w:val="19"/>
        </w:numPr>
      </w:pPr>
      <w:r>
        <w:t>A</w:t>
      </w:r>
      <w:r w:rsidR="002B30AF">
        <w:t xml:space="preserve"> </w:t>
      </w:r>
      <w:r w:rsidR="002B30AF" w:rsidRPr="008A09F2">
        <w:rPr>
          <w:b/>
          <w:bCs/>
          <w:i/>
          <w:iCs/>
        </w:rPr>
        <w:t>summary</w:t>
      </w:r>
      <w:r w:rsidR="002B30AF">
        <w:t xml:space="preserve"> of Jeremiah’s message (25:1-14), </w:t>
      </w:r>
    </w:p>
    <w:p w14:paraId="27636E30" w14:textId="7DC1F1D1" w:rsidR="008A09F2" w:rsidRDefault="008A09F2" w:rsidP="002B30AF">
      <w:pPr>
        <w:pStyle w:val="NoSpacing"/>
        <w:numPr>
          <w:ilvl w:val="0"/>
          <w:numId w:val="19"/>
        </w:numPr>
      </w:pPr>
      <w:r>
        <w:t>A</w:t>
      </w:r>
      <w:r w:rsidR="002B30AF">
        <w:t xml:space="preserve">n </w:t>
      </w:r>
      <w:r w:rsidR="002B30AF" w:rsidRPr="008A09F2">
        <w:rPr>
          <w:b/>
          <w:bCs/>
          <w:i/>
          <w:iCs/>
        </w:rPr>
        <w:t>announcement</w:t>
      </w:r>
      <w:r w:rsidR="002B30AF">
        <w:t xml:space="preserve"> of divine judgment against various nations is introduced (25:15-38)</w:t>
      </w:r>
    </w:p>
    <w:p w14:paraId="2D030379" w14:textId="369FB159" w:rsidR="002B30AF" w:rsidRDefault="002B30AF" w:rsidP="008A09F2">
      <w:pPr>
        <w:pStyle w:val="NoSpacing"/>
        <w:numPr>
          <w:ilvl w:val="1"/>
          <w:numId w:val="19"/>
        </w:numPr>
      </w:pPr>
      <w:r>
        <w:t>This section may originally have introduced the specific oracles against the nations in Jeremiah 46-51.</w:t>
      </w:r>
    </w:p>
    <w:p w14:paraId="67A8F44C" w14:textId="27253C50" w:rsidR="002B30AF" w:rsidRPr="00DC0399" w:rsidRDefault="002B30AF" w:rsidP="00DC0399">
      <w:pPr>
        <w:pStyle w:val="NoSpacing"/>
        <w:jc w:val="center"/>
        <w:rPr>
          <w:u w:val="single"/>
        </w:rPr>
      </w:pPr>
      <w:r w:rsidRPr="00DC0399">
        <w:rPr>
          <w:u w:val="single"/>
        </w:rPr>
        <w:t>Jeremiah in Controversy (Jeremiah 26:1-29:32)</w:t>
      </w:r>
    </w:p>
    <w:p w14:paraId="5712ECAF" w14:textId="77777777" w:rsidR="008A09F2" w:rsidRDefault="008A09F2" w:rsidP="002B30AF">
      <w:pPr>
        <w:pStyle w:val="NoSpacing"/>
      </w:pPr>
      <w:r>
        <w:rPr>
          <w:b/>
          <w:bCs/>
        </w:rPr>
        <w:t xml:space="preserve">NOTE: </w:t>
      </w:r>
      <w:r>
        <w:t>This long section of the book (26:1-45:5) seems to be the work of Baruch.</w:t>
      </w:r>
    </w:p>
    <w:p w14:paraId="36AB1DC9" w14:textId="149521B6" w:rsidR="008A09F2" w:rsidRPr="008A09F2" w:rsidRDefault="008A09F2" w:rsidP="002B30AF">
      <w:pPr>
        <w:pStyle w:val="NoSpacing"/>
      </w:pPr>
      <w:r>
        <w:rPr>
          <w:b/>
          <w:bCs/>
        </w:rPr>
        <w:t>BARUCH- “</w:t>
      </w:r>
      <w:r w:rsidRPr="008A09F2">
        <w:t>Many scholars believe Baruch was responsible for the eyewitness accounts in the book of Jeremiah and was, in fact, Jeremiah’s biographer.</w:t>
      </w:r>
      <w:r>
        <w:t>” There is also a</w:t>
      </w:r>
      <w:r w:rsidRPr="008A09F2">
        <w:t>n apocryphal letter is attributed to him</w:t>
      </w:r>
      <w:r>
        <w:t>. (</w:t>
      </w:r>
      <w:proofErr w:type="spellStart"/>
      <w:r>
        <w:t>Lundbom</w:t>
      </w:r>
      <w:proofErr w:type="spellEnd"/>
      <w:r>
        <w:t>)</w:t>
      </w:r>
    </w:p>
    <w:p w14:paraId="57B1026A" w14:textId="54E7F0CA" w:rsidR="002B30AF" w:rsidRDefault="008A09F2" w:rsidP="002B30AF">
      <w:pPr>
        <w:pStyle w:val="NoSpacing"/>
      </w:pPr>
      <w:r>
        <w:t>These</w:t>
      </w:r>
      <w:r w:rsidR="002B30AF">
        <w:t xml:space="preserve"> sermons and letters raise issues of true and false prophecy and brings Jeremiah into sharp contention with people, king, and prophet.</w:t>
      </w:r>
    </w:p>
    <w:p w14:paraId="3CB6918C" w14:textId="5994675A" w:rsidR="002B30AF" w:rsidRPr="00DC0399" w:rsidRDefault="002B30AF" w:rsidP="00DC0399">
      <w:pPr>
        <w:pStyle w:val="NoSpacing"/>
        <w:jc w:val="center"/>
        <w:rPr>
          <w:u w:val="single"/>
        </w:rPr>
      </w:pPr>
      <w:r w:rsidRPr="00DC0399">
        <w:rPr>
          <w:u w:val="single"/>
        </w:rPr>
        <w:t>The Book of Consolation</w:t>
      </w:r>
      <w:r w:rsidR="003F188F">
        <w:rPr>
          <w:u w:val="single"/>
        </w:rPr>
        <w:t xml:space="preserve"> (or Comfort)</w:t>
      </w:r>
      <w:r w:rsidRPr="00DC0399">
        <w:rPr>
          <w:u w:val="single"/>
        </w:rPr>
        <w:t xml:space="preserve"> (Jeremiah 30:1-33:26)</w:t>
      </w:r>
    </w:p>
    <w:p w14:paraId="42FA770F" w14:textId="4431D820" w:rsidR="002B30AF" w:rsidRDefault="003F188F" w:rsidP="002B30AF">
      <w:pPr>
        <w:pStyle w:val="NoSpacing"/>
      </w:pPr>
      <w:r>
        <w:t>J</w:t>
      </w:r>
      <w:r w:rsidR="0080104E">
        <w:t>eremiah</w:t>
      </w:r>
      <w:r w:rsidR="002B30AF">
        <w:t xml:space="preserve"> preaches a series of hopeful oracles, promising the restoration of Israel, but only on the far side of judgment.</w:t>
      </w:r>
    </w:p>
    <w:p w14:paraId="4C76E06B" w14:textId="66CE7224" w:rsidR="003F188F" w:rsidRDefault="003F188F" w:rsidP="002B30AF">
      <w:pPr>
        <w:pStyle w:val="NoSpacing"/>
      </w:pPr>
      <w:r>
        <w:t>Many scholars believe that someone other than J</w:t>
      </w:r>
      <w:r w:rsidR="0080104E">
        <w:t>eremiah</w:t>
      </w:r>
      <w:r>
        <w:t xml:space="preserve"> wrote this section in J</w:t>
      </w:r>
      <w:r w:rsidR="0080104E">
        <w:t>eremiah</w:t>
      </w:r>
      <w:r>
        <w:t>’s name to balance the many doom sermons.</w:t>
      </w:r>
    </w:p>
    <w:p w14:paraId="409A1288" w14:textId="59A8FE4C" w:rsidR="003F188F" w:rsidRPr="003F188F" w:rsidRDefault="003F188F" w:rsidP="002B30AF">
      <w:pPr>
        <w:pStyle w:val="NoSpacing"/>
      </w:pPr>
      <w:r>
        <w:rPr>
          <w:b/>
          <w:bCs/>
        </w:rPr>
        <w:t xml:space="preserve">Cousin </w:t>
      </w:r>
      <w:proofErr w:type="spellStart"/>
      <w:r>
        <w:rPr>
          <w:b/>
          <w:bCs/>
        </w:rPr>
        <w:t>Hanamel</w:t>
      </w:r>
      <w:proofErr w:type="spellEnd"/>
      <w:r>
        <w:rPr>
          <w:b/>
          <w:bCs/>
        </w:rPr>
        <w:t xml:space="preserve"> (32:6-25)- </w:t>
      </w:r>
      <w:r>
        <w:t>according to Levitical law (Lev. 25:25), a person selling property had to give first rights of purchase to a family member in order to assure the property would remain within the family. J</w:t>
      </w:r>
      <w:r w:rsidR="0080104E">
        <w:t>eremiah</w:t>
      </w:r>
      <w:r>
        <w:t xml:space="preserve"> bought </w:t>
      </w:r>
      <w:proofErr w:type="spellStart"/>
      <w:r>
        <w:t>Hanamel’s</w:t>
      </w:r>
      <w:proofErr w:type="spellEnd"/>
      <w:r>
        <w:t xml:space="preserve"> property as a way </w:t>
      </w:r>
      <w:r w:rsidRPr="0080104E">
        <w:rPr>
          <w:u w:val="single"/>
        </w:rPr>
        <w:t>to strengthen his message that the Lord would one day bring back the exiles and restore the people to their homes</w:t>
      </w:r>
      <w:r>
        <w:t>. (McCurley)</w:t>
      </w:r>
    </w:p>
    <w:p w14:paraId="1DB65411" w14:textId="1EEB0DBE" w:rsidR="002B30AF" w:rsidRPr="00DC0399" w:rsidRDefault="002B30AF" w:rsidP="00DC0399">
      <w:pPr>
        <w:pStyle w:val="NoSpacing"/>
        <w:jc w:val="center"/>
        <w:rPr>
          <w:u w:val="single"/>
        </w:rPr>
      </w:pPr>
      <w:r w:rsidRPr="00DC0399">
        <w:rPr>
          <w:u w:val="single"/>
        </w:rPr>
        <w:t>Announcements of Judgment to Zedekiah and Israel and a Commendation of the Rechabites (Jeremiah 34:1-35:19)</w:t>
      </w:r>
    </w:p>
    <w:p w14:paraId="76C3CCF1" w14:textId="3927C9A2" w:rsidR="002B30AF" w:rsidRDefault="003F188F" w:rsidP="002B30AF">
      <w:pPr>
        <w:pStyle w:val="NoSpacing"/>
      </w:pPr>
      <w:r>
        <w:t>The Rechabites impressed J</w:t>
      </w:r>
      <w:r w:rsidR="0080104E">
        <w:t>eremiah</w:t>
      </w:r>
      <w:r>
        <w:t xml:space="preserve"> because they kept their commitments to their tribe. </w:t>
      </w:r>
    </w:p>
    <w:p w14:paraId="4F3B7D0E" w14:textId="77777777" w:rsidR="003F188F" w:rsidRDefault="003F188F" w:rsidP="002B30AF">
      <w:pPr>
        <w:pStyle w:val="NoSpacing"/>
      </w:pPr>
      <w:proofErr w:type="spellStart"/>
      <w:r>
        <w:rPr>
          <w:b/>
          <w:bCs/>
        </w:rPr>
        <w:t>Rechab</w:t>
      </w:r>
      <w:proofErr w:type="spellEnd"/>
      <w:r>
        <w:rPr>
          <w:b/>
          <w:bCs/>
        </w:rPr>
        <w:t xml:space="preserve">: </w:t>
      </w:r>
      <w:r w:rsidRPr="003F188F">
        <w:t xml:space="preserve">There are </w:t>
      </w:r>
      <w:r w:rsidRPr="0080104E">
        <w:rPr>
          <w:b/>
          <w:bCs/>
        </w:rPr>
        <w:t>two</w:t>
      </w:r>
      <w:r w:rsidRPr="003F188F">
        <w:t xml:space="preserve"> individuals named </w:t>
      </w:r>
      <w:proofErr w:type="spellStart"/>
      <w:r w:rsidRPr="003F188F">
        <w:t>Rechab</w:t>
      </w:r>
      <w:proofErr w:type="spellEnd"/>
      <w:r w:rsidRPr="003F188F">
        <w:t xml:space="preserve"> in the Bible. </w:t>
      </w:r>
    </w:p>
    <w:p w14:paraId="7EA8E624" w14:textId="77777777" w:rsidR="003F188F" w:rsidRDefault="003F188F" w:rsidP="003552FA">
      <w:pPr>
        <w:pStyle w:val="NoSpacing"/>
        <w:numPr>
          <w:ilvl w:val="0"/>
          <w:numId w:val="20"/>
        </w:numPr>
      </w:pPr>
      <w:proofErr w:type="spellStart"/>
      <w:r w:rsidRPr="003F188F">
        <w:t>Rechab</w:t>
      </w:r>
      <w:proofErr w:type="spellEnd"/>
      <w:r w:rsidRPr="003F188F">
        <w:t xml:space="preserve">, a Benjaminite, son of </w:t>
      </w:r>
      <w:proofErr w:type="spellStart"/>
      <w:r w:rsidRPr="003F188F">
        <w:t>Rimmon</w:t>
      </w:r>
      <w:proofErr w:type="spellEnd"/>
      <w:r w:rsidRPr="003F188F">
        <w:t xml:space="preserve">, who together with his brother, </w:t>
      </w:r>
      <w:proofErr w:type="spellStart"/>
      <w:r w:rsidRPr="003F188F">
        <w:t>Baanah</w:t>
      </w:r>
      <w:proofErr w:type="spellEnd"/>
      <w:r w:rsidRPr="003F188F">
        <w:t xml:space="preserve">, was a leader of a raiding band under Saul’s son </w:t>
      </w:r>
      <w:proofErr w:type="spellStart"/>
      <w:r w:rsidRPr="003F188F">
        <w:t>Ishbosheth</w:t>
      </w:r>
      <w:proofErr w:type="spellEnd"/>
      <w:r w:rsidRPr="003F188F">
        <w:t xml:space="preserve">. Following the death of Abner, </w:t>
      </w:r>
      <w:proofErr w:type="spellStart"/>
      <w:r w:rsidRPr="003F188F">
        <w:t>Rechab</w:t>
      </w:r>
      <w:proofErr w:type="spellEnd"/>
      <w:r w:rsidRPr="003F188F">
        <w:t xml:space="preserve"> and </w:t>
      </w:r>
      <w:proofErr w:type="spellStart"/>
      <w:r w:rsidRPr="003F188F">
        <w:t>Baanah</w:t>
      </w:r>
      <w:proofErr w:type="spellEnd"/>
      <w:r w:rsidRPr="003F188F">
        <w:t xml:space="preserve"> killed </w:t>
      </w:r>
      <w:proofErr w:type="spellStart"/>
      <w:r w:rsidRPr="003F188F">
        <w:t>Ishbosheth</w:t>
      </w:r>
      <w:proofErr w:type="spellEnd"/>
      <w:r w:rsidRPr="003F188F">
        <w:t xml:space="preserve"> and brought his head to David, from whom they expected a reward. Instead, David had them both executed (2 Sam 4:1–3, 5–12). </w:t>
      </w:r>
    </w:p>
    <w:p w14:paraId="412469A9" w14:textId="7BDFBC18" w:rsidR="003F188F" w:rsidRPr="003F188F" w:rsidRDefault="003F188F" w:rsidP="003552FA">
      <w:pPr>
        <w:pStyle w:val="NoSpacing"/>
        <w:numPr>
          <w:ilvl w:val="0"/>
          <w:numId w:val="20"/>
        </w:numPr>
        <w:rPr>
          <w:b/>
          <w:bCs/>
        </w:rPr>
      </w:pPr>
      <w:r w:rsidRPr="003F188F">
        <w:lastRenderedPageBreak/>
        <w:t xml:space="preserve">The other biblical </w:t>
      </w:r>
      <w:proofErr w:type="spellStart"/>
      <w:r w:rsidRPr="003F188F">
        <w:t>Rechab</w:t>
      </w:r>
      <w:proofErr w:type="spellEnd"/>
      <w:r w:rsidRPr="003F188F">
        <w:t xml:space="preserve"> appears either as the father or ancestor of one </w:t>
      </w:r>
      <w:proofErr w:type="spellStart"/>
      <w:r w:rsidRPr="003F188F">
        <w:t>Jehonadab</w:t>
      </w:r>
      <w:proofErr w:type="spellEnd"/>
      <w:r w:rsidRPr="003F188F">
        <w:t xml:space="preserve"> ben </w:t>
      </w:r>
      <w:proofErr w:type="spellStart"/>
      <w:r w:rsidRPr="003F188F">
        <w:t>Rechab</w:t>
      </w:r>
      <w:proofErr w:type="spellEnd"/>
      <w:r w:rsidRPr="003F188F">
        <w:t xml:space="preserve"> in 2 Kgs 10:15–17, where he allies himself with Jehu’s coup. It is apparently this latter </w:t>
      </w:r>
      <w:proofErr w:type="spellStart"/>
      <w:r w:rsidRPr="003F188F">
        <w:t>Rechab</w:t>
      </w:r>
      <w:proofErr w:type="spellEnd"/>
      <w:r w:rsidRPr="003F188F">
        <w:t xml:space="preserve"> who became the patriarch of a group who called themselves Rechabites</w:t>
      </w:r>
      <w:r w:rsidRPr="003552FA">
        <w:rPr>
          <w:u w:val="single"/>
        </w:rPr>
        <w:t>, a group which came to Jerusalem to escape Nebuchadnezzar’s invasio</w:t>
      </w:r>
      <w:r w:rsidR="003552FA" w:rsidRPr="003552FA">
        <w:rPr>
          <w:u w:val="single"/>
        </w:rPr>
        <w:t>n</w:t>
      </w:r>
      <w:r w:rsidR="003552FA">
        <w:t>. (Frick)</w:t>
      </w:r>
    </w:p>
    <w:p w14:paraId="509A1F4D" w14:textId="1D32E949" w:rsidR="002B30AF" w:rsidRPr="00DC0399" w:rsidRDefault="002B30AF" w:rsidP="00DC0399">
      <w:pPr>
        <w:pStyle w:val="NoSpacing"/>
        <w:jc w:val="center"/>
        <w:rPr>
          <w:u w:val="single"/>
        </w:rPr>
      </w:pPr>
      <w:r w:rsidRPr="00DC0399">
        <w:rPr>
          <w:u w:val="single"/>
        </w:rPr>
        <w:t>The Scrolls of Jeremiah (Jeremiah 36:1-32)</w:t>
      </w:r>
    </w:p>
    <w:p w14:paraId="17EDE6D9" w14:textId="60DAE758" w:rsidR="003552FA" w:rsidRPr="003552FA" w:rsidRDefault="003552FA" w:rsidP="002B30AF">
      <w:pPr>
        <w:pStyle w:val="NoSpacing"/>
        <w:rPr>
          <w:b/>
          <w:bCs/>
        </w:rPr>
      </w:pPr>
      <w:r w:rsidRPr="003552FA">
        <w:rPr>
          <w:b/>
          <w:bCs/>
        </w:rPr>
        <w:t xml:space="preserve">AKA “Write this down, </w:t>
      </w:r>
      <w:proofErr w:type="gramStart"/>
      <w:r w:rsidRPr="003552FA">
        <w:rPr>
          <w:b/>
          <w:bCs/>
        </w:rPr>
        <w:t>Barry</w:t>
      </w:r>
      <w:proofErr w:type="gramEnd"/>
      <w:r w:rsidRPr="003552FA">
        <w:rPr>
          <w:b/>
          <w:bCs/>
        </w:rPr>
        <w:t>”</w:t>
      </w:r>
    </w:p>
    <w:p w14:paraId="43AFC096" w14:textId="32739A29" w:rsidR="002B30AF" w:rsidRDefault="002B30AF" w:rsidP="002B30AF">
      <w:pPr>
        <w:pStyle w:val="NoSpacing"/>
      </w:pPr>
      <w:r>
        <w:t>God calls for Jeremiah’s preaching to be written down, and the initial responses to that document, especially by the king, are described.</w:t>
      </w:r>
    </w:p>
    <w:p w14:paraId="52309D12" w14:textId="5A618071" w:rsidR="003552FA" w:rsidRPr="003552FA" w:rsidRDefault="003552FA" w:rsidP="002B30AF">
      <w:pPr>
        <w:pStyle w:val="NoSpacing"/>
      </w:pPr>
      <w:r>
        <w:rPr>
          <w:b/>
          <w:bCs/>
        </w:rPr>
        <w:t xml:space="preserve">NOTE: </w:t>
      </w:r>
      <w:r>
        <w:t>The fourth year of Jehoiakim was about 606 B.C.E. when power was shifting between Egypt and Babylon.</w:t>
      </w:r>
    </w:p>
    <w:p w14:paraId="487C1EBF" w14:textId="5DA3B68D" w:rsidR="002B30AF" w:rsidRPr="00DC0399" w:rsidRDefault="002B30AF" w:rsidP="00DC0399">
      <w:pPr>
        <w:pStyle w:val="NoSpacing"/>
        <w:jc w:val="center"/>
        <w:rPr>
          <w:u w:val="single"/>
        </w:rPr>
      </w:pPr>
      <w:r w:rsidRPr="00DC0399">
        <w:rPr>
          <w:u w:val="single"/>
        </w:rPr>
        <w:t>The “Baruch Narrative” (Jeremiah 37:1-45:5)</w:t>
      </w:r>
    </w:p>
    <w:p w14:paraId="5CB46093" w14:textId="4079ED53" w:rsidR="002B30AF" w:rsidRDefault="002B30AF" w:rsidP="002B30AF">
      <w:pPr>
        <w:pStyle w:val="NoSpacing"/>
      </w:pPr>
      <w:r>
        <w:t>This long prose narrative</w:t>
      </w:r>
      <w:r w:rsidR="003552FA">
        <w:t xml:space="preserve"> </w:t>
      </w:r>
      <w:r>
        <w:t>chronicles the ministry of Jeremiah in the last days before the destruction of Jerusalem and during its immediate aftermath.</w:t>
      </w:r>
    </w:p>
    <w:p w14:paraId="739E4CD0" w14:textId="0042E9C2" w:rsidR="00DB63A2" w:rsidRDefault="00DB63A2" w:rsidP="002B30AF">
      <w:pPr>
        <w:pStyle w:val="NoSpacing"/>
      </w:pPr>
      <w:r>
        <w:t xml:space="preserve">Jeremiah is imprisoned in Ch. 37 but rescued by </w:t>
      </w:r>
      <w:proofErr w:type="spellStart"/>
      <w:r>
        <w:t>Ebed-melech</w:t>
      </w:r>
      <w:proofErr w:type="spellEnd"/>
      <w:r>
        <w:t>, an Ethiopian eunuch, in Ch. 38.</w:t>
      </w:r>
    </w:p>
    <w:p w14:paraId="1B91E231" w14:textId="32AB0B69" w:rsidR="00DB63A2" w:rsidRPr="00DB63A2" w:rsidRDefault="00DB63A2" w:rsidP="002B30AF">
      <w:pPr>
        <w:pStyle w:val="NoSpacing"/>
        <w:rPr>
          <w:u w:val="single"/>
        </w:rPr>
      </w:pPr>
      <w:r w:rsidRPr="00DB63A2">
        <w:rPr>
          <w:u w:val="single"/>
        </w:rPr>
        <w:t>Other Ethiopians in the Bible include:</w:t>
      </w:r>
    </w:p>
    <w:p w14:paraId="76290435" w14:textId="0866600D" w:rsidR="00DB63A2" w:rsidRDefault="00DB63A2" w:rsidP="00DB63A2">
      <w:pPr>
        <w:pStyle w:val="NoSpacing"/>
        <w:numPr>
          <w:ilvl w:val="0"/>
          <w:numId w:val="22"/>
        </w:numPr>
      </w:pPr>
      <w:r>
        <w:t>Moses’ wife (Num. 12:1-2)</w:t>
      </w:r>
    </w:p>
    <w:p w14:paraId="6815B22A" w14:textId="19613D5F" w:rsidR="00DB63A2" w:rsidRDefault="00DB63A2" w:rsidP="00DB63A2">
      <w:pPr>
        <w:pStyle w:val="NoSpacing"/>
        <w:numPr>
          <w:ilvl w:val="0"/>
          <w:numId w:val="22"/>
        </w:numPr>
      </w:pPr>
      <w:r>
        <w:t>The eunuch (Acts 8:26-40)</w:t>
      </w:r>
    </w:p>
    <w:p w14:paraId="159A77D8" w14:textId="33D968D1" w:rsidR="00DB63A2" w:rsidRDefault="00DB63A2" w:rsidP="00DB63A2">
      <w:pPr>
        <w:pStyle w:val="NoSpacing"/>
      </w:pPr>
      <w:r>
        <w:rPr>
          <w:b/>
          <w:bCs/>
        </w:rPr>
        <w:t xml:space="preserve">GOOD NEWS: </w:t>
      </w:r>
      <w:r>
        <w:t xml:space="preserve">Baruch portrays J as a “man among the people” which is </w:t>
      </w:r>
      <w:r w:rsidRPr="00DB63A2">
        <w:rPr>
          <w:u w:val="single"/>
        </w:rPr>
        <w:t>a wonderful 180</w:t>
      </w:r>
      <w:r>
        <w:t xml:space="preserve"> from when J had lost all his friends as a result of his call to preach. </w:t>
      </w:r>
    </w:p>
    <w:p w14:paraId="5F69875B" w14:textId="77777777" w:rsidR="0080104E" w:rsidRDefault="0080104E" w:rsidP="00DB63A2">
      <w:pPr>
        <w:pStyle w:val="NoSpacing"/>
        <w:rPr>
          <w:u w:val="single"/>
        </w:rPr>
      </w:pPr>
    </w:p>
    <w:p w14:paraId="55DF1139" w14:textId="47E2B5E9" w:rsidR="00DB63A2" w:rsidRPr="00DB63A2" w:rsidRDefault="00DB63A2" w:rsidP="00DB63A2">
      <w:pPr>
        <w:pStyle w:val="NoSpacing"/>
        <w:rPr>
          <w:u w:val="single"/>
        </w:rPr>
      </w:pPr>
      <w:r w:rsidRPr="00DB63A2">
        <w:rPr>
          <w:u w:val="single"/>
        </w:rPr>
        <w:t>A Sermon on Persistent Idolatry (44:2-14)</w:t>
      </w:r>
    </w:p>
    <w:p w14:paraId="0E1C8B58" w14:textId="5767F854" w:rsidR="00DB63A2" w:rsidRDefault="00DB63A2" w:rsidP="00DB63A2">
      <w:pPr>
        <w:pStyle w:val="NoSpacing"/>
        <w:numPr>
          <w:ilvl w:val="0"/>
          <w:numId w:val="23"/>
        </w:numPr>
      </w:pPr>
      <w:r>
        <w:t>Past idolatries of the people</w:t>
      </w:r>
    </w:p>
    <w:p w14:paraId="27F3773A" w14:textId="1AAC99C5" w:rsidR="00DB63A2" w:rsidRDefault="00DB63A2" w:rsidP="00DB63A2">
      <w:pPr>
        <w:pStyle w:val="NoSpacing"/>
        <w:numPr>
          <w:ilvl w:val="0"/>
          <w:numId w:val="23"/>
        </w:numPr>
      </w:pPr>
      <w:r>
        <w:t>The present idolatries</w:t>
      </w:r>
    </w:p>
    <w:p w14:paraId="42DE72F8" w14:textId="4E7A6E96" w:rsidR="00DB63A2" w:rsidRPr="00DB63A2" w:rsidRDefault="00DB63A2" w:rsidP="00DB63A2">
      <w:pPr>
        <w:pStyle w:val="NoSpacing"/>
        <w:numPr>
          <w:ilvl w:val="0"/>
          <w:numId w:val="23"/>
        </w:numPr>
      </w:pPr>
      <w:r>
        <w:t>The future judgment of God</w:t>
      </w:r>
    </w:p>
    <w:p w14:paraId="316D4451" w14:textId="77777777" w:rsidR="0080104E" w:rsidRDefault="0080104E" w:rsidP="00DC0399">
      <w:pPr>
        <w:pStyle w:val="NoSpacing"/>
        <w:jc w:val="center"/>
        <w:rPr>
          <w:u w:val="single"/>
        </w:rPr>
      </w:pPr>
    </w:p>
    <w:p w14:paraId="0EE9C36B" w14:textId="466F2863" w:rsidR="002B30AF" w:rsidRPr="00DC0399" w:rsidRDefault="002B30AF" w:rsidP="00DC0399">
      <w:pPr>
        <w:pStyle w:val="NoSpacing"/>
        <w:jc w:val="center"/>
        <w:rPr>
          <w:u w:val="single"/>
        </w:rPr>
      </w:pPr>
      <w:r w:rsidRPr="00DC0399">
        <w:rPr>
          <w:u w:val="single"/>
        </w:rPr>
        <w:t>The Oracles against the Nations (Jeremiah 46:1-51:64)</w:t>
      </w:r>
    </w:p>
    <w:p w14:paraId="65D8601D" w14:textId="6A740980" w:rsidR="00DB63A2" w:rsidRDefault="00DB63A2" w:rsidP="002B30AF">
      <w:pPr>
        <w:pStyle w:val="NoSpacing"/>
      </w:pPr>
      <w:r>
        <w:t xml:space="preserve">These chapters were collected by disciples of J. </w:t>
      </w:r>
    </w:p>
    <w:p w14:paraId="0D59D7A4" w14:textId="47776FF4" w:rsidR="00DB63A2" w:rsidRPr="001775EE" w:rsidRDefault="00DB63A2" w:rsidP="002B30AF">
      <w:pPr>
        <w:pStyle w:val="NoSpacing"/>
        <w:rPr>
          <w:b/>
          <w:bCs/>
        </w:rPr>
      </w:pPr>
      <w:r w:rsidRPr="001775EE">
        <w:rPr>
          <w:b/>
          <w:bCs/>
        </w:rPr>
        <w:lastRenderedPageBreak/>
        <w:t>Watch out</w:t>
      </w:r>
      <w:r w:rsidR="001775EE" w:rsidRPr="001775EE">
        <w:rPr>
          <w:b/>
          <w:bCs/>
        </w:rPr>
        <w:t>!</w:t>
      </w:r>
    </w:p>
    <w:p w14:paraId="6342E0FB" w14:textId="5CBF5F99" w:rsidR="00DB63A2" w:rsidRDefault="002B30AF" w:rsidP="00DB63A2">
      <w:pPr>
        <w:pStyle w:val="NoSpacing"/>
        <w:numPr>
          <w:ilvl w:val="0"/>
          <w:numId w:val="21"/>
        </w:numPr>
      </w:pPr>
      <w:r>
        <w:t>Egypt</w:t>
      </w:r>
      <w:r w:rsidR="001775EE">
        <w:t>- Babylon def. Egypt in 605 BCE (considered one of greatest battles ever)</w:t>
      </w:r>
    </w:p>
    <w:p w14:paraId="6C2AAD9A" w14:textId="77777777" w:rsidR="00DB63A2" w:rsidRDefault="002B30AF" w:rsidP="00DB63A2">
      <w:pPr>
        <w:pStyle w:val="NoSpacing"/>
        <w:numPr>
          <w:ilvl w:val="0"/>
          <w:numId w:val="21"/>
        </w:numPr>
      </w:pPr>
      <w:r>
        <w:t xml:space="preserve">Philistia, </w:t>
      </w:r>
    </w:p>
    <w:p w14:paraId="54AB5930" w14:textId="77777777" w:rsidR="00DB63A2" w:rsidRDefault="002B30AF" w:rsidP="00DB63A2">
      <w:pPr>
        <w:pStyle w:val="NoSpacing"/>
        <w:numPr>
          <w:ilvl w:val="0"/>
          <w:numId w:val="21"/>
        </w:numPr>
      </w:pPr>
      <w:r>
        <w:t xml:space="preserve">Moab, </w:t>
      </w:r>
    </w:p>
    <w:p w14:paraId="4F6A1C81" w14:textId="77777777" w:rsidR="00DB63A2" w:rsidRDefault="002B30AF" w:rsidP="00DB63A2">
      <w:pPr>
        <w:pStyle w:val="NoSpacing"/>
        <w:numPr>
          <w:ilvl w:val="0"/>
          <w:numId w:val="21"/>
        </w:numPr>
      </w:pPr>
      <w:r>
        <w:t xml:space="preserve">Ammon, </w:t>
      </w:r>
    </w:p>
    <w:p w14:paraId="53210C1F" w14:textId="77777777" w:rsidR="00DB63A2" w:rsidRDefault="002B30AF" w:rsidP="00DB63A2">
      <w:pPr>
        <w:pStyle w:val="NoSpacing"/>
        <w:numPr>
          <w:ilvl w:val="0"/>
          <w:numId w:val="21"/>
        </w:numPr>
      </w:pPr>
      <w:r>
        <w:t xml:space="preserve">Edom, </w:t>
      </w:r>
    </w:p>
    <w:p w14:paraId="2798ABAE" w14:textId="77777777" w:rsidR="00DB63A2" w:rsidRDefault="002B30AF" w:rsidP="00DB63A2">
      <w:pPr>
        <w:pStyle w:val="NoSpacing"/>
        <w:numPr>
          <w:ilvl w:val="0"/>
          <w:numId w:val="21"/>
        </w:numPr>
      </w:pPr>
      <w:r>
        <w:t xml:space="preserve">Damascus, </w:t>
      </w:r>
    </w:p>
    <w:p w14:paraId="1F3C5A64" w14:textId="77777777" w:rsidR="00DB63A2" w:rsidRDefault="002B30AF" w:rsidP="00DB63A2">
      <w:pPr>
        <w:pStyle w:val="NoSpacing"/>
        <w:numPr>
          <w:ilvl w:val="0"/>
          <w:numId w:val="21"/>
        </w:numPr>
      </w:pPr>
      <w:proofErr w:type="spellStart"/>
      <w:r>
        <w:t>Kedar</w:t>
      </w:r>
      <w:proofErr w:type="spellEnd"/>
      <w:r>
        <w:t xml:space="preserve"> and Hazor, </w:t>
      </w:r>
    </w:p>
    <w:p w14:paraId="4E5EA719" w14:textId="77777777" w:rsidR="00DB63A2" w:rsidRDefault="002B30AF" w:rsidP="00DB63A2">
      <w:pPr>
        <w:pStyle w:val="NoSpacing"/>
        <w:numPr>
          <w:ilvl w:val="0"/>
          <w:numId w:val="21"/>
        </w:numPr>
      </w:pPr>
      <w:r>
        <w:t xml:space="preserve">Elam, and </w:t>
      </w:r>
    </w:p>
    <w:p w14:paraId="38FA9572" w14:textId="6964780E" w:rsidR="002B30AF" w:rsidRDefault="002B30AF" w:rsidP="00DB63A2">
      <w:pPr>
        <w:pStyle w:val="NoSpacing"/>
        <w:numPr>
          <w:ilvl w:val="0"/>
          <w:numId w:val="21"/>
        </w:numPr>
      </w:pPr>
      <w:r>
        <w:t>Babylon.</w:t>
      </w:r>
    </w:p>
    <w:p w14:paraId="32869C69" w14:textId="532A49CE" w:rsidR="00DB63A2" w:rsidRPr="00DB63A2" w:rsidRDefault="00DB63A2" w:rsidP="00DB63A2">
      <w:pPr>
        <w:pStyle w:val="NoSpacing"/>
      </w:pPr>
      <w:r>
        <w:rPr>
          <w:b/>
          <w:bCs/>
        </w:rPr>
        <w:t xml:space="preserve">NOTE: “King” </w:t>
      </w:r>
      <w:r>
        <w:t>used for the Lord in</w:t>
      </w:r>
      <w:r>
        <w:rPr>
          <w:b/>
          <w:bCs/>
        </w:rPr>
        <w:t xml:space="preserve"> 46:18 </w:t>
      </w:r>
      <w:r>
        <w:t xml:space="preserve">is unusual in Jeremiah. Usually, the “king” is seen as someone human and not God. </w:t>
      </w:r>
    </w:p>
    <w:p w14:paraId="00440B63" w14:textId="3ECF918B" w:rsidR="002B30AF" w:rsidRPr="00DC0399" w:rsidRDefault="002B30AF" w:rsidP="00DC0399">
      <w:pPr>
        <w:pStyle w:val="NoSpacing"/>
        <w:jc w:val="center"/>
        <w:rPr>
          <w:u w:val="single"/>
        </w:rPr>
      </w:pPr>
      <w:r w:rsidRPr="00DC0399">
        <w:rPr>
          <w:u w:val="single"/>
        </w:rPr>
        <w:t>The Fall of Jerusalem and Its Aftermath (Jeremiah 52:1-34)</w:t>
      </w:r>
    </w:p>
    <w:p w14:paraId="7F5A012E" w14:textId="77777777" w:rsidR="0080104E" w:rsidRDefault="0080104E" w:rsidP="002B30AF">
      <w:pPr>
        <w:pStyle w:val="NoSpacing"/>
      </w:pPr>
      <w:r>
        <w:t xml:space="preserve">A </w:t>
      </w:r>
      <w:r w:rsidR="002B30AF">
        <w:t xml:space="preserve">historical appendix </w:t>
      </w:r>
      <w:r>
        <w:t xml:space="preserve">almost identical to 2 Kings 24:18-25:30. </w:t>
      </w:r>
    </w:p>
    <w:p w14:paraId="34A705B2" w14:textId="77777777" w:rsidR="0080104E" w:rsidRPr="0080104E" w:rsidRDefault="0080104E" w:rsidP="002B30AF">
      <w:pPr>
        <w:pStyle w:val="NoSpacing"/>
        <w:rPr>
          <w:u w:val="single"/>
        </w:rPr>
      </w:pPr>
      <w:r>
        <w:t xml:space="preserve">An ancient editor felt it necessary to add this chapter to the book, </w:t>
      </w:r>
      <w:r w:rsidRPr="0080104E">
        <w:rPr>
          <w:u w:val="single"/>
        </w:rPr>
        <w:t>possibly because of the sense of hope the reader receives.</w:t>
      </w:r>
    </w:p>
    <w:p w14:paraId="05663EDE" w14:textId="77777777" w:rsidR="0080104E" w:rsidRPr="0080104E" w:rsidRDefault="0080104E" w:rsidP="002B30AF">
      <w:pPr>
        <w:pStyle w:val="NoSpacing"/>
        <w:rPr>
          <w:b/>
          <w:bCs/>
        </w:rPr>
      </w:pPr>
      <w:r w:rsidRPr="0080104E">
        <w:rPr>
          <w:b/>
          <w:bCs/>
        </w:rPr>
        <w:t>Series of events:</w:t>
      </w:r>
    </w:p>
    <w:p w14:paraId="197DD374" w14:textId="77777777" w:rsidR="0080104E" w:rsidRDefault="0080104E" w:rsidP="0080104E">
      <w:pPr>
        <w:pStyle w:val="NoSpacing"/>
        <w:numPr>
          <w:ilvl w:val="0"/>
          <w:numId w:val="24"/>
        </w:numPr>
      </w:pPr>
      <w:r>
        <w:t xml:space="preserve">Nebuchadnezzar died in 562 B.C.E. </w:t>
      </w:r>
    </w:p>
    <w:p w14:paraId="17AEE64A" w14:textId="77777777" w:rsidR="0080104E" w:rsidRDefault="0080104E" w:rsidP="0080104E">
      <w:pPr>
        <w:pStyle w:val="NoSpacing"/>
        <w:numPr>
          <w:ilvl w:val="0"/>
          <w:numId w:val="24"/>
        </w:numPr>
      </w:pPr>
      <w:r>
        <w:t>His son, Evil-</w:t>
      </w:r>
      <w:proofErr w:type="spellStart"/>
      <w:r>
        <w:t>merodach</w:t>
      </w:r>
      <w:proofErr w:type="spellEnd"/>
      <w:r>
        <w:t xml:space="preserve">, takes over and releases Jehoiachin, the </w:t>
      </w:r>
      <w:proofErr w:type="spellStart"/>
      <w:r>
        <w:t>surviing</w:t>
      </w:r>
      <w:proofErr w:type="spellEnd"/>
      <w:r>
        <w:t xml:space="preserve"> king of David’s line (after 37 years in prison). </w:t>
      </w:r>
    </w:p>
    <w:p w14:paraId="456D9A33" w14:textId="77777777" w:rsidR="0080104E" w:rsidRDefault="0080104E" w:rsidP="0080104E">
      <w:pPr>
        <w:pStyle w:val="NoSpacing"/>
        <w:numPr>
          <w:ilvl w:val="1"/>
          <w:numId w:val="24"/>
        </w:numPr>
      </w:pPr>
      <w:r>
        <w:t xml:space="preserve">Jehoiachin spent the rest of his years as a </w:t>
      </w:r>
      <w:proofErr w:type="spellStart"/>
      <w:r>
        <w:t>roya</w:t>
      </w:r>
      <w:proofErr w:type="spellEnd"/>
      <w:r>
        <w:t xml:space="preserve"> guest at the court of Babylon. </w:t>
      </w:r>
    </w:p>
    <w:p w14:paraId="52145FE5" w14:textId="5CE79F83" w:rsidR="0080104E" w:rsidRDefault="0080104E" w:rsidP="00F75452">
      <w:pPr>
        <w:pStyle w:val="NoSpacing"/>
        <w:numPr>
          <w:ilvl w:val="1"/>
          <w:numId w:val="24"/>
        </w:numPr>
      </w:pPr>
      <w:r>
        <w:t>With Jehoiachin now free, the restoration of the Davidic line is still a possibility.</w:t>
      </w:r>
    </w:p>
    <w:p w14:paraId="24291B9A" w14:textId="18C17E3B" w:rsidR="00AB31CE" w:rsidRDefault="00AB31CE" w:rsidP="00F75452">
      <w:pPr>
        <w:pStyle w:val="NoSpacing"/>
      </w:pPr>
      <w:r>
        <w:t>SOURCES:</w:t>
      </w:r>
    </w:p>
    <w:p w14:paraId="0EF18FC6" w14:textId="16AA9E9C" w:rsidR="00AB31CE" w:rsidRDefault="00AB31CE" w:rsidP="009119C8">
      <w:pPr>
        <w:pStyle w:val="NoSpacing"/>
        <w:numPr>
          <w:ilvl w:val="0"/>
          <w:numId w:val="25"/>
        </w:numPr>
      </w:pPr>
      <w:r>
        <w:t>Foster R. McCurley (Lutheran Study Bible)</w:t>
      </w:r>
    </w:p>
    <w:p w14:paraId="28F2D9D6" w14:textId="67787CC4" w:rsidR="00AB31CE" w:rsidRDefault="00AB31CE" w:rsidP="009119C8">
      <w:pPr>
        <w:pStyle w:val="NoSpacing"/>
        <w:numPr>
          <w:ilvl w:val="0"/>
          <w:numId w:val="25"/>
        </w:numPr>
      </w:pPr>
      <w:r w:rsidRPr="00AB31CE">
        <w:t>Terence E. Fretheim</w:t>
      </w:r>
      <w:r>
        <w:t xml:space="preserve"> (Enter the Bible)</w:t>
      </w:r>
    </w:p>
    <w:p w14:paraId="720C71D7" w14:textId="0F26AE6C" w:rsidR="002B30AF" w:rsidRDefault="002B30AF" w:rsidP="009119C8">
      <w:pPr>
        <w:pStyle w:val="NoSpacing"/>
        <w:numPr>
          <w:ilvl w:val="0"/>
          <w:numId w:val="25"/>
        </w:numPr>
      </w:pPr>
      <w:r>
        <w:t>John Goldingay (NICOT)</w:t>
      </w:r>
    </w:p>
    <w:p w14:paraId="0520831E" w14:textId="0FCA3AA6" w:rsidR="002B30AF" w:rsidRDefault="002B30AF" w:rsidP="009119C8">
      <w:pPr>
        <w:pStyle w:val="NoSpacing"/>
        <w:numPr>
          <w:ilvl w:val="0"/>
          <w:numId w:val="25"/>
        </w:numPr>
      </w:pPr>
      <w:r>
        <w:t xml:space="preserve">Kathleen M. </w:t>
      </w:r>
      <w:proofErr w:type="spellStart"/>
      <w:r>
        <w:t>O’connor</w:t>
      </w:r>
      <w:proofErr w:type="spellEnd"/>
      <w:r>
        <w:t xml:space="preserve"> (Oxford Commentary)</w:t>
      </w:r>
    </w:p>
    <w:p w14:paraId="04E93393" w14:textId="4E921060" w:rsidR="002B30AF" w:rsidRDefault="002B30AF" w:rsidP="009119C8">
      <w:pPr>
        <w:pStyle w:val="NoSpacing"/>
        <w:numPr>
          <w:ilvl w:val="0"/>
          <w:numId w:val="25"/>
        </w:numPr>
      </w:pPr>
      <w:r>
        <w:t>F.B. Huey, Jr. (NAC)</w:t>
      </w:r>
    </w:p>
    <w:p w14:paraId="77734321" w14:textId="2C9CE82F" w:rsidR="002B30AF" w:rsidRPr="00AB31CE" w:rsidRDefault="00104C4F" w:rsidP="009119C8">
      <w:pPr>
        <w:pStyle w:val="NoSpacing"/>
        <w:numPr>
          <w:ilvl w:val="0"/>
          <w:numId w:val="25"/>
        </w:numPr>
      </w:pPr>
      <w:r>
        <w:t>Amy Merrill Willis (Working Preacher)</w:t>
      </w:r>
    </w:p>
    <w:p w14:paraId="767438F7" w14:textId="1ADF22DF" w:rsidR="00AB31CE" w:rsidRDefault="008A09F2" w:rsidP="009119C8">
      <w:pPr>
        <w:pStyle w:val="NoSpacing"/>
        <w:numPr>
          <w:ilvl w:val="0"/>
          <w:numId w:val="25"/>
        </w:numPr>
      </w:pPr>
      <w:r>
        <w:t xml:space="preserve">Jack </w:t>
      </w:r>
      <w:proofErr w:type="spellStart"/>
      <w:r>
        <w:t>Lundbom</w:t>
      </w:r>
      <w:proofErr w:type="spellEnd"/>
      <w:r>
        <w:t xml:space="preserve"> (Anchor Bible Dictionary)</w:t>
      </w:r>
    </w:p>
    <w:p w14:paraId="57E75E48" w14:textId="6496720D" w:rsidR="00AB6813" w:rsidRDefault="003F188F" w:rsidP="009119C8">
      <w:pPr>
        <w:pStyle w:val="NoSpacing"/>
        <w:numPr>
          <w:ilvl w:val="0"/>
          <w:numId w:val="25"/>
        </w:numPr>
      </w:pPr>
      <w:r>
        <w:t>Frank Frick (Anchor Bible Dictionary)</w:t>
      </w:r>
    </w:p>
    <w:p w14:paraId="0B5733AD" w14:textId="77777777" w:rsidR="009119C8" w:rsidRDefault="009119C8" w:rsidP="00F75452">
      <w:pPr>
        <w:pStyle w:val="NoSpacing"/>
      </w:pPr>
    </w:p>
    <w:p w14:paraId="57C19751" w14:textId="0F27F7B9" w:rsidR="00F75452" w:rsidRPr="009119C8" w:rsidRDefault="009119C8" w:rsidP="009119C8">
      <w:pPr>
        <w:pStyle w:val="NoSpacing"/>
        <w:jc w:val="center"/>
        <w:rPr>
          <w:sz w:val="32"/>
          <w:szCs w:val="32"/>
          <w:u w:val="single"/>
        </w:rPr>
      </w:pPr>
      <w:r w:rsidRPr="009119C8">
        <w:rPr>
          <w:sz w:val="32"/>
          <w:szCs w:val="32"/>
          <w:u w:val="single"/>
        </w:rPr>
        <w:lastRenderedPageBreak/>
        <w:t xml:space="preserve">“Joy To </w:t>
      </w:r>
      <w:proofErr w:type="gramStart"/>
      <w:r w:rsidRPr="009119C8">
        <w:rPr>
          <w:sz w:val="32"/>
          <w:szCs w:val="32"/>
          <w:u w:val="single"/>
        </w:rPr>
        <w:t>The</w:t>
      </w:r>
      <w:proofErr w:type="gramEnd"/>
      <w:r w:rsidRPr="009119C8">
        <w:rPr>
          <w:sz w:val="32"/>
          <w:szCs w:val="32"/>
          <w:u w:val="single"/>
        </w:rPr>
        <w:t xml:space="preserve"> World” by Three Dog Night</w:t>
      </w:r>
    </w:p>
    <w:p w14:paraId="0A12D72F" w14:textId="77777777" w:rsidR="009119C8" w:rsidRDefault="009119C8" w:rsidP="009119C8">
      <w:pPr>
        <w:pStyle w:val="NoSpacing"/>
        <w:numPr>
          <w:ilvl w:val="0"/>
          <w:numId w:val="26"/>
        </w:numPr>
      </w:pPr>
      <w:r w:rsidRPr="009119C8">
        <w:t>The song</w:t>
      </w:r>
      <w:r>
        <w:t xml:space="preserve"> </w:t>
      </w:r>
      <w:r w:rsidRPr="009119C8">
        <w:t xml:space="preserve">has been described by members of Three Dog Night as a "kid's song" and a "silly </w:t>
      </w:r>
      <w:proofErr w:type="gramStart"/>
      <w:r w:rsidRPr="009119C8">
        <w:t>song</w:t>
      </w:r>
      <w:proofErr w:type="gramEnd"/>
      <w:r w:rsidRPr="009119C8">
        <w:t>"</w:t>
      </w:r>
    </w:p>
    <w:p w14:paraId="5D4C0506" w14:textId="7D6124A9" w:rsidR="009119C8" w:rsidRDefault="009119C8" w:rsidP="009119C8">
      <w:pPr>
        <w:pStyle w:val="NoSpacing"/>
        <w:numPr>
          <w:ilvl w:val="0"/>
          <w:numId w:val="26"/>
        </w:numPr>
      </w:pPr>
      <w:r>
        <w:t xml:space="preserve">Topped the Billboard charts in </w:t>
      </w:r>
      <w:proofErr w:type="gramStart"/>
      <w:r>
        <w:t>1971</w:t>
      </w:r>
      <w:proofErr w:type="gramEnd"/>
      <w:r>
        <w:t xml:space="preserve"> </w:t>
      </w:r>
    </w:p>
    <w:p w14:paraId="08452E02" w14:textId="77777777" w:rsidR="009119C8" w:rsidRDefault="009119C8" w:rsidP="009119C8">
      <w:pPr>
        <w:pStyle w:val="NoSpacing"/>
        <w:numPr>
          <w:ilvl w:val="0"/>
          <w:numId w:val="26"/>
        </w:numPr>
      </w:pPr>
      <w:r>
        <w:t>“</w:t>
      </w:r>
      <w:r>
        <w:t>Some</w:t>
      </w:r>
      <w:r>
        <w:t>”</w:t>
      </w:r>
      <w:r>
        <w:t xml:space="preserve"> of the words are nonsensical. </w:t>
      </w:r>
      <w:r>
        <w:t>Not all. “Some.”</w:t>
      </w:r>
    </w:p>
    <w:p w14:paraId="100BE987" w14:textId="312DD4C3" w:rsidR="009119C8" w:rsidRDefault="009119C8" w:rsidP="009119C8">
      <w:pPr>
        <w:pStyle w:val="NoSpacing"/>
        <w:numPr>
          <w:ilvl w:val="0"/>
          <w:numId w:val="26"/>
        </w:numPr>
      </w:pPr>
      <w:r>
        <w:t>Written by Hoyt Axton, who</w:t>
      </w:r>
      <w:r>
        <w:t xml:space="preserve"> wanted to persuade his record producers to record a new melody he had written, and the producers asked him to sing any words to the tune. </w:t>
      </w:r>
    </w:p>
    <w:p w14:paraId="46CC8798" w14:textId="72AF7B8A" w:rsidR="009119C8" w:rsidRDefault="009119C8" w:rsidP="009119C8">
      <w:pPr>
        <w:pStyle w:val="NoSpacing"/>
        <w:numPr>
          <w:ilvl w:val="0"/>
          <w:numId w:val="26"/>
        </w:numPr>
      </w:pPr>
      <w:r>
        <w:t>T</w:t>
      </w:r>
      <w:r>
        <w:t>he original lyrics to the song were "Jeremiah was a prophet" but no one liked it.</w:t>
      </w:r>
    </w:p>
    <w:p w14:paraId="55251989" w14:textId="77777777" w:rsidR="009119C8" w:rsidRDefault="009119C8" w:rsidP="009119C8">
      <w:pPr>
        <w:pStyle w:val="NoSpacing"/>
        <w:numPr>
          <w:ilvl w:val="0"/>
          <w:numId w:val="26"/>
        </w:numPr>
      </w:pPr>
      <w:r>
        <w:t xml:space="preserve">When Hoyt Axton performed the song to the group, two of the three main vocalists – Danny Hutton and Cory Wells – rejected the song, but Chuck Negron felt that the band needed a "silly song" to help bring the band back together as a working unit. </w:t>
      </w:r>
    </w:p>
    <w:p w14:paraId="0FF98F32" w14:textId="6D172E3A" w:rsidR="009119C8" w:rsidRDefault="009119C8" w:rsidP="009119C8">
      <w:pPr>
        <w:pStyle w:val="NoSpacing"/>
        <w:numPr>
          <w:ilvl w:val="0"/>
          <w:numId w:val="26"/>
        </w:numPr>
      </w:pPr>
      <w:r>
        <w:t>Negron also felt that the song "wasn't even close to our best record, but it might have been one of our most honest."</w:t>
      </w:r>
    </w:p>
    <w:p w14:paraId="15BF150D" w14:textId="15F563F4" w:rsidR="009119C8" w:rsidRDefault="009119C8" w:rsidP="009119C8">
      <w:pPr>
        <w:pStyle w:val="NoSpacing"/>
        <w:numPr>
          <w:ilvl w:val="0"/>
          <w:numId w:val="26"/>
        </w:numPr>
      </w:pPr>
      <w:r>
        <w:t xml:space="preserve">Unlike most Three Dog Night songs recorded at that point, instead of having just the three main vocalists singing harmony, the song was recorded with all seven members of the band singing.[4] Drummer Floyd Sneed sings the deep lyric "I </w:t>
      </w:r>
      <w:proofErr w:type="spellStart"/>
      <w:r>
        <w:t>wanna</w:t>
      </w:r>
      <w:proofErr w:type="spellEnd"/>
      <w:r>
        <w:t xml:space="preserve"> tell you</w:t>
      </w:r>
      <w:proofErr w:type="gramStart"/>
      <w:r>
        <w:t>" towards</w:t>
      </w:r>
      <w:proofErr w:type="gramEnd"/>
      <w:r>
        <w:t xml:space="preserve"> the end of the song.</w:t>
      </w:r>
    </w:p>
    <w:p w14:paraId="5F59C625" w14:textId="45E75A89" w:rsidR="009119C8" w:rsidRPr="009119C8" w:rsidRDefault="009119C8" w:rsidP="009119C8">
      <w:pPr>
        <w:pStyle w:val="NoSpacing"/>
      </w:pPr>
      <w:r>
        <w:br/>
      </w:r>
      <w:r w:rsidRPr="009119C8">
        <w:t>Jeremiah was a bullfrog</w:t>
      </w:r>
      <w:r w:rsidRPr="009119C8">
        <w:br/>
        <w:t>Was a good friend of mine</w:t>
      </w:r>
      <w:r w:rsidRPr="009119C8">
        <w:br/>
        <w:t>I never understood a single word he said</w:t>
      </w:r>
      <w:r w:rsidRPr="009119C8">
        <w:br/>
        <w:t>But I helped him a-drink his wine</w:t>
      </w:r>
      <w:r w:rsidRPr="009119C8">
        <w:br/>
        <w:t xml:space="preserve">And he always had some mighty fine </w:t>
      </w:r>
      <w:proofErr w:type="gramStart"/>
      <w:r w:rsidRPr="009119C8">
        <w:t>wine</w:t>
      </w:r>
      <w:proofErr w:type="gramEnd"/>
    </w:p>
    <w:p w14:paraId="121364BE" w14:textId="273FF8A1" w:rsidR="009119C8" w:rsidRPr="009119C8" w:rsidRDefault="009119C8" w:rsidP="009119C8">
      <w:pPr>
        <w:pStyle w:val="NoSpacing"/>
      </w:pPr>
      <w:r>
        <w:t xml:space="preserve">(Chorus) </w:t>
      </w:r>
      <w:r w:rsidRPr="009119C8">
        <w:t>Singin' joy to the world</w:t>
      </w:r>
      <w:r w:rsidRPr="009119C8">
        <w:br/>
        <w:t>All the boys and girls now</w:t>
      </w:r>
      <w:r w:rsidRPr="009119C8">
        <w:br/>
        <w:t>Joy to the fishes in the deep blue sea</w:t>
      </w:r>
      <w:r w:rsidRPr="009119C8">
        <w:br/>
        <w:t>Joy to you and me</w:t>
      </w:r>
    </w:p>
    <w:p w14:paraId="344B78EE" w14:textId="22CBCDD7" w:rsidR="009119C8" w:rsidRPr="009119C8" w:rsidRDefault="009119C8" w:rsidP="009119C8">
      <w:pPr>
        <w:pStyle w:val="NoSpacing"/>
      </w:pPr>
      <w:r w:rsidRPr="009119C8">
        <w:t>And if I were the king of the world</w:t>
      </w:r>
      <w:r w:rsidRPr="009119C8">
        <w:br/>
        <w:t>Tell you what I'd do</w:t>
      </w:r>
      <w:r w:rsidRPr="009119C8">
        <w:br/>
        <w:t>I'd throw away the cars and the bars and the war</w:t>
      </w:r>
      <w:r w:rsidRPr="009119C8">
        <w:br/>
        <w:t>Make sweet love to you</w:t>
      </w:r>
      <w:r>
        <w:t xml:space="preserve"> </w:t>
      </w:r>
      <w:r w:rsidRPr="009119C8">
        <w:rPr>
          <w:i/>
          <w:iCs/>
        </w:rPr>
        <w:t>Chorus</w:t>
      </w:r>
    </w:p>
    <w:p w14:paraId="3B870D84" w14:textId="57891422" w:rsidR="009119C8" w:rsidRPr="00F75452" w:rsidRDefault="009119C8" w:rsidP="00F75452">
      <w:pPr>
        <w:pStyle w:val="NoSpacing"/>
      </w:pPr>
      <w:r w:rsidRPr="009119C8">
        <w:t>You know I love the ladies</w:t>
      </w:r>
      <w:r w:rsidRPr="009119C8">
        <w:br/>
        <w:t>Love to have my fun</w:t>
      </w:r>
      <w:r w:rsidRPr="009119C8">
        <w:br/>
        <w:t>I'm a high life flyer and a rainbow rider</w:t>
      </w:r>
      <w:r w:rsidRPr="009119C8">
        <w:br/>
        <w:t xml:space="preserve">A straight </w:t>
      </w:r>
      <w:proofErr w:type="spellStart"/>
      <w:r w:rsidRPr="009119C8">
        <w:t>shootin</w:t>
      </w:r>
      <w:proofErr w:type="spellEnd"/>
      <w:r w:rsidRPr="009119C8">
        <w:t>' son-of-a-gun</w:t>
      </w:r>
      <w:r w:rsidRPr="009119C8">
        <w:br/>
        <w:t xml:space="preserve">I said a </w:t>
      </w:r>
      <w:proofErr w:type="gramStart"/>
      <w:r w:rsidRPr="009119C8">
        <w:t xml:space="preserve">straight </w:t>
      </w:r>
      <w:proofErr w:type="spellStart"/>
      <w:r w:rsidRPr="009119C8">
        <w:t>shootin</w:t>
      </w:r>
      <w:proofErr w:type="spellEnd"/>
      <w:r w:rsidRPr="009119C8">
        <w:t>'</w:t>
      </w:r>
      <w:proofErr w:type="gramEnd"/>
      <w:r w:rsidRPr="009119C8">
        <w:t xml:space="preserve"> son-of-a-gun</w:t>
      </w:r>
      <w:r>
        <w:t xml:space="preserve"> </w:t>
      </w:r>
      <w:r w:rsidRPr="009119C8">
        <w:rPr>
          <w:i/>
          <w:iCs/>
        </w:rPr>
        <w:t>Chorus</w:t>
      </w:r>
      <w:r>
        <w:t xml:space="preserve"> (give or take 37 more times)</w:t>
      </w:r>
    </w:p>
    <w:sectPr w:rsidR="009119C8" w:rsidRPr="00F75452"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54381" w14:textId="77777777" w:rsidR="00356CA0" w:rsidRDefault="00356CA0" w:rsidP="00A9297A">
      <w:pPr>
        <w:spacing w:before="0" w:after="0" w:line="240" w:lineRule="auto"/>
      </w:pPr>
      <w:r>
        <w:separator/>
      </w:r>
    </w:p>
  </w:endnote>
  <w:endnote w:type="continuationSeparator" w:id="0">
    <w:p w14:paraId="5C6DAD05" w14:textId="77777777" w:rsidR="00356CA0" w:rsidRDefault="00356CA0"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4D"/>
    <w:family w:val="roman"/>
    <w:pitch w:val="variable"/>
    <w:sig w:usb0="00000003" w:usb1="00000000" w:usb2="00000000" w:usb3="00000000" w:csb0="00000001"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EAE00" w14:textId="77777777" w:rsidR="00356CA0" w:rsidRDefault="00356CA0" w:rsidP="00A9297A">
      <w:pPr>
        <w:spacing w:before="0" w:after="0" w:line="240" w:lineRule="auto"/>
      </w:pPr>
      <w:r>
        <w:separator/>
      </w:r>
    </w:p>
  </w:footnote>
  <w:footnote w:type="continuationSeparator" w:id="0">
    <w:p w14:paraId="39C37990" w14:textId="77777777" w:rsidR="00356CA0" w:rsidRDefault="00356CA0"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276B" w14:textId="0DF83D59" w:rsidR="00A9297A" w:rsidRPr="00A9297A" w:rsidRDefault="001F7E76" w:rsidP="00A9297A">
    <w:pPr>
      <w:jc w:val="center"/>
      <w:rPr>
        <w:rFonts w:ascii="Algerian" w:hAnsi="Algerian"/>
        <w:sz w:val="72"/>
        <w:szCs w:val="72"/>
      </w:rPr>
    </w:pPr>
    <w:r>
      <w:rPr>
        <w:rFonts w:ascii="Algerian" w:hAnsi="Algerian"/>
        <w:sz w:val="72"/>
        <w:szCs w:val="72"/>
      </w:rPr>
      <w:t xml:space="preserve">Jeremiah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63759"/>
    <w:multiLevelType w:val="hybridMultilevel"/>
    <w:tmpl w:val="3FA0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D27E5"/>
    <w:multiLevelType w:val="hybridMultilevel"/>
    <w:tmpl w:val="5142E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40979"/>
    <w:multiLevelType w:val="hybridMultilevel"/>
    <w:tmpl w:val="1AD4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73FA8"/>
    <w:multiLevelType w:val="hybridMultilevel"/>
    <w:tmpl w:val="AA480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85460"/>
    <w:multiLevelType w:val="hybridMultilevel"/>
    <w:tmpl w:val="6ABC1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5556F"/>
    <w:multiLevelType w:val="hybridMultilevel"/>
    <w:tmpl w:val="A2D2F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33D6B"/>
    <w:multiLevelType w:val="hybridMultilevel"/>
    <w:tmpl w:val="EF94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E071D"/>
    <w:multiLevelType w:val="hybridMultilevel"/>
    <w:tmpl w:val="28DE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35D27"/>
    <w:multiLevelType w:val="hybridMultilevel"/>
    <w:tmpl w:val="E982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941CD"/>
    <w:multiLevelType w:val="hybridMultilevel"/>
    <w:tmpl w:val="28F6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32A78"/>
    <w:multiLevelType w:val="hybridMultilevel"/>
    <w:tmpl w:val="D62C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E28FE"/>
    <w:multiLevelType w:val="hybridMultilevel"/>
    <w:tmpl w:val="9034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37260"/>
    <w:multiLevelType w:val="hybridMultilevel"/>
    <w:tmpl w:val="4CCA65F0"/>
    <w:lvl w:ilvl="0" w:tplc="06F424E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E520CB"/>
    <w:multiLevelType w:val="hybridMultilevel"/>
    <w:tmpl w:val="8BE8A4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BA6EB5"/>
    <w:multiLevelType w:val="hybridMultilevel"/>
    <w:tmpl w:val="D07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85C61"/>
    <w:multiLevelType w:val="hybridMultilevel"/>
    <w:tmpl w:val="793C7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F47D4"/>
    <w:multiLevelType w:val="hybridMultilevel"/>
    <w:tmpl w:val="9A48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7370AD"/>
    <w:multiLevelType w:val="hybridMultilevel"/>
    <w:tmpl w:val="D6AAC0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583F3D"/>
    <w:multiLevelType w:val="hybridMultilevel"/>
    <w:tmpl w:val="AE743F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F1EA5"/>
    <w:multiLevelType w:val="hybridMultilevel"/>
    <w:tmpl w:val="C780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94F5C"/>
    <w:multiLevelType w:val="hybridMultilevel"/>
    <w:tmpl w:val="9B627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857570">
    <w:abstractNumId w:val="1"/>
  </w:num>
  <w:num w:numId="2" w16cid:durableId="218173545">
    <w:abstractNumId w:val="24"/>
  </w:num>
  <w:num w:numId="3" w16cid:durableId="1410686517">
    <w:abstractNumId w:val="23"/>
  </w:num>
  <w:num w:numId="4" w16cid:durableId="181207960">
    <w:abstractNumId w:val="0"/>
  </w:num>
  <w:num w:numId="5" w16cid:durableId="1854102859">
    <w:abstractNumId w:val="12"/>
  </w:num>
  <w:num w:numId="6" w16cid:durableId="1677725205">
    <w:abstractNumId w:val="18"/>
  </w:num>
  <w:num w:numId="7" w16cid:durableId="1541671142">
    <w:abstractNumId w:val="22"/>
  </w:num>
  <w:num w:numId="8" w16cid:durableId="591203855">
    <w:abstractNumId w:val="2"/>
  </w:num>
  <w:num w:numId="9" w16cid:durableId="1888754506">
    <w:abstractNumId w:val="6"/>
  </w:num>
  <w:num w:numId="10" w16cid:durableId="648558361">
    <w:abstractNumId w:val="25"/>
  </w:num>
  <w:num w:numId="11" w16cid:durableId="296688512">
    <w:abstractNumId w:val="9"/>
  </w:num>
  <w:num w:numId="12" w16cid:durableId="1354116269">
    <w:abstractNumId w:val="10"/>
  </w:num>
  <w:num w:numId="13" w16cid:durableId="1036738038">
    <w:abstractNumId w:val="21"/>
  </w:num>
  <w:num w:numId="14" w16cid:durableId="287594142">
    <w:abstractNumId w:val="14"/>
  </w:num>
  <w:num w:numId="15" w16cid:durableId="1136029166">
    <w:abstractNumId w:val="4"/>
  </w:num>
  <w:num w:numId="16" w16cid:durableId="1179083737">
    <w:abstractNumId w:val="11"/>
  </w:num>
  <w:num w:numId="17" w16cid:durableId="1379747746">
    <w:abstractNumId w:val="19"/>
  </w:num>
  <w:num w:numId="18" w16cid:durableId="682903068">
    <w:abstractNumId w:val="16"/>
  </w:num>
  <w:num w:numId="19" w16cid:durableId="327055737">
    <w:abstractNumId w:val="20"/>
  </w:num>
  <w:num w:numId="20" w16cid:durableId="1518038051">
    <w:abstractNumId w:val="15"/>
  </w:num>
  <w:num w:numId="21" w16cid:durableId="1140071586">
    <w:abstractNumId w:val="8"/>
  </w:num>
  <w:num w:numId="22" w16cid:durableId="397169320">
    <w:abstractNumId w:val="13"/>
  </w:num>
  <w:num w:numId="23" w16cid:durableId="1356346915">
    <w:abstractNumId w:val="5"/>
  </w:num>
  <w:num w:numId="24" w16cid:durableId="1702894817">
    <w:abstractNumId w:val="3"/>
  </w:num>
  <w:num w:numId="25" w16cid:durableId="513495191">
    <w:abstractNumId w:val="17"/>
  </w:num>
  <w:num w:numId="26" w16cid:durableId="893197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604AE"/>
    <w:rsid w:val="000B7FF2"/>
    <w:rsid w:val="000E5B45"/>
    <w:rsid w:val="00104C4F"/>
    <w:rsid w:val="00126399"/>
    <w:rsid w:val="001775EE"/>
    <w:rsid w:val="001F7E76"/>
    <w:rsid w:val="0022533A"/>
    <w:rsid w:val="00227459"/>
    <w:rsid w:val="0025253C"/>
    <w:rsid w:val="002B30AF"/>
    <w:rsid w:val="002B3967"/>
    <w:rsid w:val="002D4693"/>
    <w:rsid w:val="002F2511"/>
    <w:rsid w:val="00316A31"/>
    <w:rsid w:val="003552FA"/>
    <w:rsid w:val="00356CA0"/>
    <w:rsid w:val="003F188F"/>
    <w:rsid w:val="00443AFA"/>
    <w:rsid w:val="005E0770"/>
    <w:rsid w:val="005F3DFB"/>
    <w:rsid w:val="00662531"/>
    <w:rsid w:val="007F1E24"/>
    <w:rsid w:val="0080104E"/>
    <w:rsid w:val="00827B2A"/>
    <w:rsid w:val="008A02B2"/>
    <w:rsid w:val="008A09F2"/>
    <w:rsid w:val="008A4121"/>
    <w:rsid w:val="008C022C"/>
    <w:rsid w:val="009119C8"/>
    <w:rsid w:val="009665ED"/>
    <w:rsid w:val="00977773"/>
    <w:rsid w:val="009F58AC"/>
    <w:rsid w:val="00A4390E"/>
    <w:rsid w:val="00A5133C"/>
    <w:rsid w:val="00A80BC1"/>
    <w:rsid w:val="00A9297A"/>
    <w:rsid w:val="00AA25A4"/>
    <w:rsid w:val="00AA2D88"/>
    <w:rsid w:val="00AB31CE"/>
    <w:rsid w:val="00AB6813"/>
    <w:rsid w:val="00B70226"/>
    <w:rsid w:val="00B773E9"/>
    <w:rsid w:val="00B872BF"/>
    <w:rsid w:val="00BB0242"/>
    <w:rsid w:val="00C245AA"/>
    <w:rsid w:val="00C62398"/>
    <w:rsid w:val="00C8168E"/>
    <w:rsid w:val="00D033D1"/>
    <w:rsid w:val="00D5633D"/>
    <w:rsid w:val="00D60146"/>
    <w:rsid w:val="00DB63A2"/>
    <w:rsid w:val="00DC0399"/>
    <w:rsid w:val="00E84668"/>
    <w:rsid w:val="00E91867"/>
    <w:rsid w:val="00EB36CC"/>
    <w:rsid w:val="00EB4422"/>
    <w:rsid w:val="00EF5C54"/>
    <w:rsid w:val="00F65CDF"/>
    <w:rsid w:val="00F75452"/>
    <w:rsid w:val="00F81709"/>
    <w:rsid w:val="00F82EBC"/>
    <w:rsid w:val="00F84341"/>
    <w:rsid w:val="00FB324A"/>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E874"/>
  <w15:docId w15:val="{7875587B-4267-2244-BE22-60B126A4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A3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 w:type="paragraph" w:styleId="NoSpacing">
    <w:name w:val="No Spacing"/>
    <w:uiPriority w:val="1"/>
    <w:qFormat/>
    <w:rsid w:val="00F75452"/>
    <w:pPr>
      <w:spacing w:before="0" w:after="0" w:line="240" w:lineRule="auto"/>
    </w:pPr>
  </w:style>
  <w:style w:type="character" w:styleId="Hyperlink">
    <w:name w:val="Hyperlink"/>
    <w:basedOn w:val="DefaultParagraphFont"/>
    <w:uiPriority w:val="99"/>
    <w:unhideWhenUsed/>
    <w:rsid w:val="00AB31CE"/>
    <w:rPr>
      <w:color w:val="0000FF" w:themeColor="hyperlink"/>
      <w:u w:val="single"/>
    </w:rPr>
  </w:style>
  <w:style w:type="character" w:styleId="UnresolvedMention">
    <w:name w:val="Unresolved Mention"/>
    <w:basedOn w:val="DefaultParagraphFont"/>
    <w:uiPriority w:val="99"/>
    <w:semiHidden/>
    <w:unhideWhenUsed/>
    <w:rsid w:val="00AB3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748790">
      <w:bodyDiv w:val="1"/>
      <w:marLeft w:val="0"/>
      <w:marRight w:val="0"/>
      <w:marTop w:val="0"/>
      <w:marBottom w:val="0"/>
      <w:divBdr>
        <w:top w:val="none" w:sz="0" w:space="0" w:color="auto"/>
        <w:left w:val="none" w:sz="0" w:space="0" w:color="auto"/>
        <w:bottom w:val="none" w:sz="0" w:space="0" w:color="auto"/>
        <w:right w:val="none" w:sz="0" w:space="0" w:color="auto"/>
      </w:divBdr>
      <w:divsChild>
        <w:div w:id="1284073278">
          <w:marLeft w:val="0"/>
          <w:marRight w:val="0"/>
          <w:marTop w:val="0"/>
          <w:marBottom w:val="180"/>
          <w:divBdr>
            <w:top w:val="none" w:sz="0" w:space="0" w:color="auto"/>
            <w:left w:val="none" w:sz="0" w:space="0" w:color="auto"/>
            <w:bottom w:val="none" w:sz="0" w:space="0" w:color="auto"/>
            <w:right w:val="none" w:sz="0" w:space="0" w:color="auto"/>
          </w:divBdr>
        </w:div>
        <w:div w:id="1623807209">
          <w:marLeft w:val="0"/>
          <w:marRight w:val="0"/>
          <w:marTop w:val="0"/>
          <w:marBottom w:val="180"/>
          <w:divBdr>
            <w:top w:val="none" w:sz="0" w:space="0" w:color="auto"/>
            <w:left w:val="none" w:sz="0" w:space="0" w:color="auto"/>
            <w:bottom w:val="none" w:sz="0" w:space="0" w:color="auto"/>
            <w:right w:val="none" w:sz="0" w:space="0" w:color="auto"/>
          </w:divBdr>
        </w:div>
        <w:div w:id="136924892">
          <w:marLeft w:val="0"/>
          <w:marRight w:val="0"/>
          <w:marTop w:val="0"/>
          <w:marBottom w:val="180"/>
          <w:divBdr>
            <w:top w:val="none" w:sz="0" w:space="0" w:color="auto"/>
            <w:left w:val="none" w:sz="0" w:space="0" w:color="auto"/>
            <w:bottom w:val="none" w:sz="0" w:space="0" w:color="auto"/>
            <w:right w:val="none" w:sz="0" w:space="0" w:color="auto"/>
          </w:divBdr>
        </w:div>
        <w:div w:id="1634482836">
          <w:marLeft w:val="0"/>
          <w:marRight w:val="0"/>
          <w:marTop w:val="0"/>
          <w:marBottom w:val="180"/>
          <w:divBdr>
            <w:top w:val="none" w:sz="0" w:space="0" w:color="auto"/>
            <w:left w:val="none" w:sz="0" w:space="0" w:color="auto"/>
            <w:bottom w:val="none" w:sz="0" w:space="0" w:color="auto"/>
            <w:right w:val="none" w:sz="0" w:space="0" w:color="auto"/>
          </w:divBdr>
        </w:div>
        <w:div w:id="1542355858">
          <w:marLeft w:val="0"/>
          <w:marRight w:val="0"/>
          <w:marTop w:val="0"/>
          <w:marBottom w:val="180"/>
          <w:divBdr>
            <w:top w:val="none" w:sz="0" w:space="0" w:color="auto"/>
            <w:left w:val="none" w:sz="0" w:space="0" w:color="auto"/>
            <w:bottom w:val="none" w:sz="0" w:space="0" w:color="auto"/>
            <w:right w:val="none" w:sz="0" w:space="0" w:color="auto"/>
          </w:divBdr>
        </w:div>
        <w:div w:id="769199234">
          <w:marLeft w:val="0"/>
          <w:marRight w:val="0"/>
          <w:marTop w:val="0"/>
          <w:marBottom w:val="180"/>
          <w:divBdr>
            <w:top w:val="none" w:sz="0" w:space="0" w:color="auto"/>
            <w:left w:val="none" w:sz="0" w:space="0" w:color="auto"/>
            <w:bottom w:val="none" w:sz="0" w:space="0" w:color="auto"/>
            <w:right w:val="none" w:sz="0" w:space="0" w:color="auto"/>
          </w:divBdr>
        </w:div>
        <w:div w:id="1950813670">
          <w:marLeft w:val="0"/>
          <w:marRight w:val="0"/>
          <w:marTop w:val="0"/>
          <w:marBottom w:val="180"/>
          <w:divBdr>
            <w:top w:val="none" w:sz="0" w:space="0" w:color="auto"/>
            <w:left w:val="none" w:sz="0" w:space="0" w:color="auto"/>
            <w:bottom w:val="none" w:sz="0" w:space="0" w:color="auto"/>
            <w:right w:val="none" w:sz="0" w:space="0" w:color="auto"/>
          </w:divBdr>
        </w:div>
        <w:div w:id="1005327318">
          <w:marLeft w:val="0"/>
          <w:marRight w:val="0"/>
          <w:marTop w:val="0"/>
          <w:marBottom w:val="180"/>
          <w:divBdr>
            <w:top w:val="none" w:sz="0" w:space="0" w:color="auto"/>
            <w:left w:val="none" w:sz="0" w:space="0" w:color="auto"/>
            <w:bottom w:val="none" w:sz="0" w:space="0" w:color="auto"/>
            <w:right w:val="none" w:sz="0" w:space="0" w:color="auto"/>
          </w:divBdr>
        </w:div>
        <w:div w:id="172576462">
          <w:marLeft w:val="0"/>
          <w:marRight w:val="0"/>
          <w:marTop w:val="0"/>
          <w:marBottom w:val="180"/>
          <w:divBdr>
            <w:top w:val="none" w:sz="0" w:space="0" w:color="auto"/>
            <w:left w:val="none" w:sz="0" w:space="0" w:color="auto"/>
            <w:bottom w:val="none" w:sz="0" w:space="0" w:color="auto"/>
            <w:right w:val="none" w:sz="0" w:space="0" w:color="auto"/>
          </w:divBdr>
        </w:div>
        <w:div w:id="1462650509">
          <w:marLeft w:val="0"/>
          <w:marRight w:val="0"/>
          <w:marTop w:val="0"/>
          <w:marBottom w:val="180"/>
          <w:divBdr>
            <w:top w:val="none" w:sz="0" w:space="0" w:color="auto"/>
            <w:left w:val="none" w:sz="0" w:space="0" w:color="auto"/>
            <w:bottom w:val="none" w:sz="0" w:space="0" w:color="auto"/>
            <w:right w:val="none" w:sz="0" w:space="0" w:color="auto"/>
          </w:divBdr>
        </w:div>
        <w:div w:id="683167447">
          <w:marLeft w:val="0"/>
          <w:marRight w:val="0"/>
          <w:marTop w:val="0"/>
          <w:marBottom w:val="0"/>
          <w:divBdr>
            <w:top w:val="none" w:sz="0" w:space="0" w:color="auto"/>
            <w:left w:val="none" w:sz="0" w:space="0" w:color="auto"/>
            <w:bottom w:val="none" w:sz="0" w:space="0" w:color="auto"/>
            <w:right w:val="none" w:sz="0" w:space="0" w:color="auto"/>
          </w:divBdr>
        </w:div>
      </w:divsChild>
    </w:div>
    <w:div w:id="184015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8</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16</cp:revision>
  <dcterms:created xsi:type="dcterms:W3CDTF">2012-10-23T19:10:00Z</dcterms:created>
  <dcterms:modified xsi:type="dcterms:W3CDTF">2023-09-06T12:33:00Z</dcterms:modified>
</cp:coreProperties>
</file>