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AC7E1" w14:textId="77777777" w:rsidR="0089164D" w:rsidRDefault="0089164D" w:rsidP="00527259">
      <w:pPr>
        <w:pStyle w:val="NoSpacing"/>
      </w:pPr>
      <w:r w:rsidRPr="0089164D">
        <w:rPr>
          <w:b/>
          <w:bCs/>
        </w:rPr>
        <w:t>Written by</w:t>
      </w:r>
      <w:r>
        <w:t xml:space="preserve">: </w:t>
      </w:r>
      <w:r w:rsidR="00527259">
        <w:t>The book is t</w:t>
      </w:r>
      <w:r w:rsidR="00DD3BDA">
        <w:t xml:space="preserve">old from the perspective of </w:t>
      </w:r>
      <w:r>
        <w:t>a</w:t>
      </w:r>
      <w:r w:rsidR="00DD3BDA">
        <w:t xml:space="preserve"> wise person called </w:t>
      </w:r>
      <w:r w:rsidR="00DD3BDA" w:rsidRPr="00DD3BDA">
        <w:rPr>
          <w:rFonts w:ascii="Showcard Gothic" w:hAnsi="Showcard Gothic"/>
        </w:rPr>
        <w:t>“The Teacher</w:t>
      </w:r>
      <w:r>
        <w:rPr>
          <w:rFonts w:ascii="Showcard Gothic" w:hAnsi="Showcard Gothic"/>
        </w:rPr>
        <w:t xml:space="preserve">.” </w:t>
      </w:r>
    </w:p>
    <w:p w14:paraId="70F16FEB" w14:textId="70B11EEB" w:rsidR="0013421E" w:rsidRPr="0013421E" w:rsidRDefault="0013421E" w:rsidP="00527259">
      <w:pPr>
        <w:pStyle w:val="NoSpacing"/>
      </w:pPr>
      <w:r>
        <w:rPr>
          <w:b/>
          <w:bCs/>
        </w:rPr>
        <w:t>Written when:</w:t>
      </w:r>
      <w:r w:rsidRPr="0013421E">
        <w:rPr>
          <w:rFonts w:ascii="Poppins" w:hAnsi="Poppins" w:cs="Poppins"/>
          <w:color w:val="101820"/>
          <w:shd w:val="clear" w:color="auto" w:fill="FFFFFF"/>
        </w:rPr>
        <w:t xml:space="preserve"> </w:t>
      </w:r>
      <w:r>
        <w:t xml:space="preserve">The </w:t>
      </w:r>
      <w:r w:rsidRPr="0013421E">
        <w:t>consensus of contemporary scholarship understands it to have been written in Jerusalem around 250 B.C.E., in which situation it fits well.</w:t>
      </w:r>
    </w:p>
    <w:p w14:paraId="5F34B3AA" w14:textId="4FEBBD45" w:rsidR="0013421E" w:rsidRPr="0013421E" w:rsidRDefault="0013421E" w:rsidP="00527259">
      <w:pPr>
        <w:pStyle w:val="NoSpacing"/>
      </w:pPr>
      <w:r w:rsidRPr="00527259">
        <w:rPr>
          <w:b/>
          <w:bCs/>
        </w:rPr>
        <w:t>NOTE</w:t>
      </w:r>
      <w:r>
        <w:t>: Ecclesiastes is one of the latest books in the OT to be written.</w:t>
      </w:r>
    </w:p>
    <w:p w14:paraId="09C2E701" w14:textId="26F4B5BB" w:rsidR="0089164D" w:rsidRPr="0089164D" w:rsidRDefault="0089164D" w:rsidP="00527259">
      <w:pPr>
        <w:pStyle w:val="NoSpacing"/>
      </w:pPr>
      <w:r w:rsidRPr="0089164D">
        <w:rPr>
          <w:b/>
          <w:bCs/>
        </w:rPr>
        <w:t>NOTE</w:t>
      </w:r>
      <w:r>
        <w:t>: S</w:t>
      </w:r>
      <w:r w:rsidRPr="0089164D">
        <w:t xml:space="preserve">ome passages suggest </w:t>
      </w:r>
      <w:r w:rsidRPr="008A5B53">
        <w:rPr>
          <w:u w:val="single"/>
        </w:rPr>
        <w:t>a king as the author</w:t>
      </w:r>
      <w:r w:rsidRPr="0089164D">
        <w:t xml:space="preserve">, </w:t>
      </w:r>
      <w:r w:rsidR="00233C0E">
        <w:t>especially in the first part of the book. However,</w:t>
      </w:r>
      <w:r>
        <w:t xml:space="preserve"> many scholars tend to lean towards “The Teacher</w:t>
      </w:r>
      <w:r w:rsidRPr="0089164D">
        <w:t>,</w:t>
      </w:r>
      <w:r>
        <w:t>” or</w:t>
      </w:r>
      <w:r w:rsidRPr="0089164D">
        <w:t xml:space="preserve"> </w:t>
      </w:r>
      <w:r w:rsidRPr="008A5B53">
        <w:rPr>
          <w:u w:val="single"/>
        </w:rPr>
        <w:t>one steeped in Israel’s </w:t>
      </w:r>
      <w:r w:rsidRPr="008A5B53">
        <w:rPr>
          <w:b/>
          <w:bCs/>
          <w:u w:val="single"/>
        </w:rPr>
        <w:t>wisdom</w:t>
      </w:r>
      <w:r w:rsidRPr="008A5B53">
        <w:rPr>
          <w:u w:val="single"/>
        </w:rPr>
        <w:t xml:space="preserve"> traditions</w:t>
      </w:r>
      <w:r w:rsidRPr="0089164D">
        <w:t>, preparing a lesson for people who needed to hear what that wisdom had to say to their own lives.</w:t>
      </w:r>
    </w:p>
    <w:p w14:paraId="0EA00FEB" w14:textId="078B6589" w:rsidR="00DD3BDA" w:rsidRDefault="00527259" w:rsidP="00527259">
      <w:pPr>
        <w:pStyle w:val="NoSpacing"/>
      </w:pPr>
      <w:r w:rsidRPr="00527259">
        <w:rPr>
          <w:b/>
          <w:bCs/>
        </w:rPr>
        <w:t>NOTE</w:t>
      </w:r>
      <w:r>
        <w:t xml:space="preserve">: </w:t>
      </w:r>
      <w:r w:rsidR="00DD3BDA">
        <w:t xml:space="preserve">This is </w:t>
      </w:r>
      <w:r w:rsidR="00DD3BDA" w:rsidRPr="008A5B53">
        <w:rPr>
          <w:u w:val="single"/>
        </w:rPr>
        <w:t>a personal memoir</w:t>
      </w:r>
      <w:r w:rsidR="00DD3BDA">
        <w:t>, a story of one’s personal experience.</w:t>
      </w:r>
    </w:p>
    <w:p w14:paraId="4053DF5E" w14:textId="6EB81B75" w:rsidR="00527259" w:rsidRDefault="0089164D" w:rsidP="00527259">
      <w:pPr>
        <w:pStyle w:val="NoSpacing"/>
        <w:rPr>
          <w:iCs/>
        </w:rPr>
      </w:pPr>
      <w:r>
        <w:rPr>
          <w:b/>
          <w:bCs/>
          <w:iCs/>
        </w:rPr>
        <w:t>THEME</w:t>
      </w:r>
      <w:r w:rsidR="00527259" w:rsidRPr="00527259">
        <w:rPr>
          <w:iCs/>
        </w:rPr>
        <w:t xml:space="preserve">: </w:t>
      </w:r>
    </w:p>
    <w:p w14:paraId="1B5945B8" w14:textId="5FA5F899" w:rsidR="0089164D" w:rsidRDefault="0089164D" w:rsidP="0089164D">
      <w:pPr>
        <w:pStyle w:val="NoSpacing"/>
        <w:numPr>
          <w:ilvl w:val="0"/>
          <w:numId w:val="7"/>
        </w:numPr>
      </w:pPr>
      <w:r>
        <w:t>Beware of “</w:t>
      </w:r>
      <w:r w:rsidR="008A5B53">
        <w:rPr>
          <w:rFonts w:ascii="Gill Sans Ultra Bold" w:hAnsi="Gill Sans Ultra Bold"/>
        </w:rPr>
        <w:t>the s</w:t>
      </w:r>
      <w:r w:rsidRPr="00BF3C39">
        <w:rPr>
          <w:rFonts w:ascii="Gill Sans Ultra Bold" w:hAnsi="Gill Sans Ultra Bold"/>
        </w:rPr>
        <w:t>in of always wanting more</w:t>
      </w:r>
      <w:r>
        <w:rPr>
          <w:rFonts w:ascii="Gill Sans Ultra Bold" w:hAnsi="Gill Sans Ultra Bold"/>
        </w:rPr>
        <w:t>.</w:t>
      </w:r>
      <w:r>
        <w:t>”</w:t>
      </w:r>
    </w:p>
    <w:p w14:paraId="191CE20D" w14:textId="74B9CE1B" w:rsidR="0089164D" w:rsidRDefault="00527259" w:rsidP="0089164D">
      <w:pPr>
        <w:pStyle w:val="NoSpacing"/>
        <w:numPr>
          <w:ilvl w:val="0"/>
          <w:numId w:val="7"/>
        </w:numPr>
      </w:pPr>
      <w:r w:rsidRPr="0089164D">
        <w:rPr>
          <w:iCs/>
        </w:rPr>
        <w:t>Striving after riches, pleasure, success, and even wisdom is like chasing the wind</w:t>
      </w:r>
      <w:r w:rsidR="0089164D">
        <w:rPr>
          <w:iCs/>
        </w:rPr>
        <w:t xml:space="preserve">, </w:t>
      </w:r>
      <w:r w:rsidR="008A5B53">
        <w:rPr>
          <w:iCs/>
        </w:rPr>
        <w:t>i</w:t>
      </w:r>
      <w:r w:rsidRPr="0089164D">
        <w:rPr>
          <w:iCs/>
        </w:rPr>
        <w:t xml:space="preserve">t leads to </w:t>
      </w:r>
      <w:r w:rsidRPr="008A5B53">
        <w:rPr>
          <w:iCs/>
          <w:u w:val="single"/>
        </w:rPr>
        <w:t>frustration rather than fulfillment or meaning</w:t>
      </w:r>
      <w:r w:rsidRPr="0089164D">
        <w:rPr>
          <w:iCs/>
        </w:rPr>
        <w:t>.</w:t>
      </w:r>
    </w:p>
    <w:p w14:paraId="7DE63953" w14:textId="5A982052" w:rsidR="00DD3BDA" w:rsidRDefault="00DD3BDA" w:rsidP="0089164D">
      <w:pPr>
        <w:pStyle w:val="NoSpacing"/>
        <w:numPr>
          <w:ilvl w:val="0"/>
          <w:numId w:val="7"/>
        </w:numPr>
      </w:pPr>
      <w:r>
        <w:t>Once people discover that they cannot find meaning on their own, then they can leave such matters to God and learn to find pleasure in the simple living of life.</w:t>
      </w:r>
    </w:p>
    <w:p w14:paraId="04321420" w14:textId="5BC236DD" w:rsidR="00DD3BDA" w:rsidRDefault="008A5B53" w:rsidP="00527259">
      <w:pPr>
        <w:pStyle w:val="NoSpacing"/>
      </w:pPr>
      <w:r>
        <w:rPr>
          <w:b/>
          <w:bCs/>
        </w:rPr>
        <w:t xml:space="preserve">Martin </w:t>
      </w:r>
      <w:r w:rsidR="00527259" w:rsidRPr="00527259">
        <w:rPr>
          <w:b/>
          <w:bCs/>
        </w:rPr>
        <w:t>Luther</w:t>
      </w:r>
      <w:r w:rsidR="00DD3BDA">
        <w:t>: Ecclesiastes was “a very beautiful and useful book</w:t>
      </w:r>
      <w:r w:rsidR="00BF3C39">
        <w:t>…which on many counts deserves to be in everyone’s hands and to be familiar to everyone.”</w:t>
      </w:r>
    </w:p>
    <w:p w14:paraId="103AC38E" w14:textId="0116F82E" w:rsidR="00BF3C39" w:rsidRDefault="00881A04" w:rsidP="00527259">
      <w:pPr>
        <w:pStyle w:val="NoSpacing"/>
      </w:pPr>
      <w:r>
        <w:t>OUTLINE:</w:t>
      </w:r>
    </w:p>
    <w:p w14:paraId="0B186971" w14:textId="33B8EEBE" w:rsidR="00881A04" w:rsidRPr="00881A04" w:rsidRDefault="00881A04" w:rsidP="00881A04">
      <w:pPr>
        <w:pStyle w:val="NoSpacing"/>
        <w:numPr>
          <w:ilvl w:val="0"/>
          <w:numId w:val="8"/>
        </w:numPr>
      </w:pPr>
      <w:r w:rsidRPr="00881A04">
        <w:t>Author and Theme (Ecclesiastes 1:1-2)</w:t>
      </w:r>
    </w:p>
    <w:p w14:paraId="7EABE40A" w14:textId="77777777" w:rsidR="00881A04" w:rsidRPr="00881A04" w:rsidRDefault="00881A04" w:rsidP="00881A04">
      <w:pPr>
        <w:pStyle w:val="NoSpacing"/>
        <w:numPr>
          <w:ilvl w:val="0"/>
          <w:numId w:val="8"/>
        </w:numPr>
      </w:pPr>
      <w:r w:rsidRPr="00881A04">
        <w:t>The Search for Meaning (Ecclesiastes 1:3-2:26)</w:t>
      </w:r>
    </w:p>
    <w:p w14:paraId="33FEA70B" w14:textId="26B81289" w:rsidR="00881A04" w:rsidRPr="00881A04" w:rsidRDefault="00881A04" w:rsidP="00881A04">
      <w:pPr>
        <w:pStyle w:val="NoSpacing"/>
        <w:numPr>
          <w:ilvl w:val="0"/>
          <w:numId w:val="8"/>
        </w:numPr>
      </w:pPr>
      <w:r w:rsidRPr="00881A04">
        <w:t>Who Knows? (Ecclesiastes 3)</w:t>
      </w:r>
    </w:p>
    <w:p w14:paraId="04533C3C" w14:textId="5415F10A" w:rsidR="00881A04" w:rsidRPr="00881A04" w:rsidRDefault="00881A04" w:rsidP="00881A04">
      <w:pPr>
        <w:pStyle w:val="NoSpacing"/>
        <w:numPr>
          <w:ilvl w:val="0"/>
          <w:numId w:val="8"/>
        </w:numPr>
      </w:pPr>
      <w:r w:rsidRPr="00881A04">
        <w:t>Earthly Matters (Ecclesiastes 4)</w:t>
      </w:r>
    </w:p>
    <w:p w14:paraId="48F8802D" w14:textId="6988D23F" w:rsidR="00881A04" w:rsidRPr="00881A04" w:rsidRDefault="00881A04" w:rsidP="00881A04">
      <w:pPr>
        <w:pStyle w:val="NoSpacing"/>
        <w:numPr>
          <w:ilvl w:val="0"/>
          <w:numId w:val="8"/>
        </w:numPr>
      </w:pPr>
      <w:r w:rsidRPr="00881A04">
        <w:t>Heavenly Matters (Ecclesiastes 5)</w:t>
      </w:r>
    </w:p>
    <w:p w14:paraId="1C08537B" w14:textId="520100C1" w:rsidR="00881A04" w:rsidRPr="00881A04" w:rsidRDefault="00881A04" w:rsidP="00881A04">
      <w:pPr>
        <w:pStyle w:val="NoSpacing"/>
        <w:numPr>
          <w:ilvl w:val="0"/>
          <w:numId w:val="8"/>
        </w:numPr>
      </w:pPr>
      <w:r w:rsidRPr="00881A04">
        <w:t>Death (Ecclesiastes 6-7)</w:t>
      </w:r>
    </w:p>
    <w:p w14:paraId="2CFBBEE3" w14:textId="1AB1738D" w:rsidR="00881A04" w:rsidRPr="00881A04" w:rsidRDefault="00881A04" w:rsidP="00881A04">
      <w:pPr>
        <w:pStyle w:val="NoSpacing"/>
        <w:numPr>
          <w:ilvl w:val="0"/>
          <w:numId w:val="8"/>
        </w:numPr>
      </w:pPr>
      <w:r w:rsidRPr="00881A04">
        <w:t>The Limits of Human Understanding (Ecclesiastes 8)</w:t>
      </w:r>
    </w:p>
    <w:p w14:paraId="41E17B74" w14:textId="0C32F357" w:rsidR="00527259" w:rsidRDefault="00881A04" w:rsidP="00527259">
      <w:pPr>
        <w:pStyle w:val="NoSpacing"/>
        <w:numPr>
          <w:ilvl w:val="0"/>
          <w:numId w:val="8"/>
        </w:numPr>
      </w:pPr>
      <w:r w:rsidRPr="00881A04">
        <w:t>How Then Should Life Be Lived? (Ecclesiastes 9-12)</w:t>
      </w:r>
    </w:p>
    <w:p w14:paraId="2F8F2F6F" w14:textId="20B3BECD" w:rsidR="0094088B" w:rsidRPr="0094088B" w:rsidRDefault="00881A04" w:rsidP="008A5B53">
      <w:pPr>
        <w:pStyle w:val="NoSpacing"/>
        <w:jc w:val="center"/>
        <w:rPr>
          <w:b/>
          <w:bCs/>
        </w:rPr>
      </w:pPr>
      <w:r w:rsidRPr="00881A04">
        <w:rPr>
          <w:b/>
          <w:bCs/>
        </w:rPr>
        <w:t>1. Author and Theme (Ecclesiastes 1:1-2)</w:t>
      </w:r>
    </w:p>
    <w:p w14:paraId="52BC6EC5" w14:textId="7F3944AE" w:rsidR="0094088B" w:rsidRPr="0094088B" w:rsidRDefault="0094088B" w:rsidP="00881A04">
      <w:pPr>
        <w:pStyle w:val="NoSpacing"/>
        <w:rPr>
          <w:u w:val="single"/>
        </w:rPr>
      </w:pPr>
      <w:r w:rsidRPr="0094088B">
        <w:rPr>
          <w:u w:val="single"/>
        </w:rPr>
        <w:t>Superscriptions by Longman III</w:t>
      </w:r>
    </w:p>
    <w:p w14:paraId="6FE70887" w14:textId="6AEADBB5" w:rsidR="0094088B" w:rsidRPr="0094088B" w:rsidRDefault="0094088B" w:rsidP="0094088B">
      <w:pPr>
        <w:pStyle w:val="NoSpacing"/>
        <w:numPr>
          <w:ilvl w:val="0"/>
          <w:numId w:val="9"/>
        </w:numPr>
      </w:pPr>
      <w:r w:rsidRPr="0094088B">
        <w:t>Ecclesiastes opens with a superscription that introduces the speech of</w:t>
      </w:r>
      <w:r>
        <w:t xml:space="preserve"> The Teacher.</w:t>
      </w:r>
    </w:p>
    <w:p w14:paraId="28206294" w14:textId="77777777" w:rsidR="0094088B" w:rsidRDefault="0094088B" w:rsidP="0094088B">
      <w:pPr>
        <w:pStyle w:val="NoSpacing"/>
        <w:numPr>
          <w:ilvl w:val="0"/>
          <w:numId w:val="9"/>
        </w:numPr>
      </w:pPr>
      <w:r w:rsidRPr="0094088B">
        <w:t xml:space="preserve">Superscriptions appear at the beginning of many other biblical books, most consistently with works of prophecy. </w:t>
      </w:r>
    </w:p>
    <w:p w14:paraId="445F4D88" w14:textId="77777777" w:rsidR="0094088B" w:rsidRDefault="0094088B" w:rsidP="0094088B">
      <w:pPr>
        <w:pStyle w:val="NoSpacing"/>
        <w:numPr>
          <w:ilvl w:val="0"/>
          <w:numId w:val="9"/>
        </w:numPr>
      </w:pPr>
      <w:r w:rsidRPr="0094088B">
        <w:lastRenderedPageBreak/>
        <w:t xml:space="preserve">The superscription is like </w:t>
      </w:r>
      <w:r w:rsidRPr="0094088B">
        <w:rPr>
          <w:u w:val="single"/>
        </w:rPr>
        <w:t>the title page of a modern book</w:t>
      </w:r>
      <w:r w:rsidRPr="0094088B">
        <w:t xml:space="preserve">, in that it provides information about </w:t>
      </w:r>
    </w:p>
    <w:p w14:paraId="61F62DCD" w14:textId="3C47EB76" w:rsidR="0094088B" w:rsidRDefault="0094088B" w:rsidP="0094088B">
      <w:pPr>
        <w:pStyle w:val="NoSpacing"/>
        <w:numPr>
          <w:ilvl w:val="1"/>
          <w:numId w:val="9"/>
        </w:numPr>
      </w:pPr>
      <w:r w:rsidRPr="0094088B">
        <w:t xml:space="preserve">genre, </w:t>
      </w:r>
    </w:p>
    <w:p w14:paraId="4DEC13F4" w14:textId="77777777" w:rsidR="0094088B" w:rsidRDefault="0094088B" w:rsidP="0094088B">
      <w:pPr>
        <w:pStyle w:val="NoSpacing"/>
        <w:numPr>
          <w:ilvl w:val="1"/>
          <w:numId w:val="9"/>
        </w:numPr>
      </w:pPr>
      <w:r w:rsidRPr="0094088B">
        <w:t>author</w:t>
      </w:r>
    </w:p>
    <w:p w14:paraId="2E9DCC4A" w14:textId="6E74928B" w:rsidR="0094088B" w:rsidRDefault="0094088B" w:rsidP="0094088B">
      <w:pPr>
        <w:pStyle w:val="NoSpacing"/>
        <w:numPr>
          <w:ilvl w:val="1"/>
          <w:numId w:val="9"/>
        </w:numPr>
      </w:pPr>
      <w:r w:rsidRPr="0094088B">
        <w:t xml:space="preserve">occasionally the subject matter and date of a book </w:t>
      </w:r>
    </w:p>
    <w:p w14:paraId="29EC7A78" w14:textId="5F48D4C8" w:rsidR="0094088B" w:rsidRDefault="0094088B" w:rsidP="0094088B">
      <w:pPr>
        <w:pStyle w:val="NoSpacing"/>
        <w:numPr>
          <w:ilvl w:val="0"/>
          <w:numId w:val="9"/>
        </w:numPr>
      </w:pPr>
      <w:r w:rsidRPr="0094088B">
        <w:t>Superscriptions are found in other wisdom contexts (Prov. 1:1; Song of Songs 1:1)</w:t>
      </w:r>
      <w:r>
        <w:t>.</w:t>
      </w:r>
    </w:p>
    <w:p w14:paraId="344121F3" w14:textId="77777777" w:rsidR="0094088B" w:rsidRDefault="0094088B" w:rsidP="00312F0C">
      <w:pPr>
        <w:pStyle w:val="NoSpacing"/>
        <w:numPr>
          <w:ilvl w:val="0"/>
          <w:numId w:val="9"/>
        </w:numPr>
      </w:pPr>
      <w:r w:rsidRPr="0094088B">
        <w:t>Ecclesiastes</w:t>
      </w:r>
      <w:r>
        <w:t>’</w:t>
      </w:r>
      <w:r w:rsidRPr="0094088B">
        <w:t xml:space="preserve"> superscription provides the genre </w:t>
      </w:r>
      <w:r w:rsidRPr="0094088B">
        <w:rPr>
          <w:i/>
          <w:iCs/>
        </w:rPr>
        <w:t>(words)</w:t>
      </w:r>
      <w:r w:rsidRPr="0094088B">
        <w:t xml:space="preserve"> and an authorship designation </w:t>
      </w:r>
      <w:r w:rsidRPr="0094088B">
        <w:rPr>
          <w:i/>
          <w:iCs/>
        </w:rPr>
        <w:t>(</w:t>
      </w:r>
      <w:proofErr w:type="spellStart"/>
      <w:r w:rsidRPr="0094088B">
        <w:rPr>
          <w:i/>
          <w:iCs/>
        </w:rPr>
        <w:t>Qohelet</w:t>
      </w:r>
      <w:proofErr w:type="spellEnd"/>
      <w:r w:rsidRPr="0094088B">
        <w:rPr>
          <w:i/>
          <w:iCs/>
        </w:rPr>
        <w:t>, son of David, king in Jerusalem).</w:t>
      </w:r>
      <w:r w:rsidRPr="0094088B">
        <w:t xml:space="preserve"> </w:t>
      </w:r>
    </w:p>
    <w:p w14:paraId="2A3F8AE2" w14:textId="77777777" w:rsidR="0094088B" w:rsidRDefault="0094088B" w:rsidP="0094088B">
      <w:pPr>
        <w:pStyle w:val="NoSpacing"/>
      </w:pPr>
      <w:r w:rsidRPr="00881A04">
        <w:rPr>
          <w:b/>
          <w:bCs/>
        </w:rPr>
        <w:t>“Vanity”</w:t>
      </w:r>
      <w:r>
        <w:t xml:space="preserve">- </w:t>
      </w:r>
      <w:r w:rsidRPr="00881A04">
        <w:t xml:space="preserve">Its literal sense is </w:t>
      </w:r>
      <w:r w:rsidRPr="008A5B53">
        <w:rPr>
          <w:u w:val="single"/>
        </w:rPr>
        <w:t>a breath of air or puff of wind</w:t>
      </w:r>
      <w:r w:rsidRPr="00881A04">
        <w:t xml:space="preserve">; as a metaphor, it can mean </w:t>
      </w:r>
      <w:r w:rsidRPr="008A5B53">
        <w:rPr>
          <w:u w:val="single"/>
        </w:rPr>
        <w:t>emptiness, nothingness, meaninglessness</w:t>
      </w:r>
      <w:r w:rsidRPr="00881A04">
        <w:t>.</w:t>
      </w:r>
    </w:p>
    <w:p w14:paraId="7B5C351F" w14:textId="1316C4B3" w:rsidR="0094088B" w:rsidRDefault="0094088B" w:rsidP="0094088B">
      <w:pPr>
        <w:pStyle w:val="NoSpacing"/>
      </w:pPr>
      <w:r w:rsidRPr="0094088B">
        <w:rPr>
          <w:b/>
          <w:bCs/>
        </w:rPr>
        <w:t>NOTE</w:t>
      </w:r>
      <w:r>
        <w:t xml:space="preserve">: “Vanity” is repeated </w:t>
      </w:r>
      <w:r w:rsidRPr="0094088B">
        <w:rPr>
          <w:u w:val="single"/>
        </w:rPr>
        <w:t>38 times</w:t>
      </w:r>
      <w:r>
        <w:t xml:space="preserve"> in the book.</w:t>
      </w:r>
      <w:r w:rsidRPr="00881A04">
        <w:t xml:space="preserve"> </w:t>
      </w:r>
    </w:p>
    <w:p w14:paraId="30A32FB1" w14:textId="48CAE457" w:rsidR="00B42825" w:rsidRDefault="00B42825" w:rsidP="0094088B">
      <w:pPr>
        <w:pStyle w:val="NoSpacing"/>
      </w:pPr>
      <w:r>
        <w:t xml:space="preserve">1:1 “The Teacher”- </w:t>
      </w:r>
      <w:proofErr w:type="spellStart"/>
      <w:r w:rsidRPr="00B42825">
        <w:t>Qoheleth</w:t>
      </w:r>
      <w:proofErr w:type="spellEnd"/>
      <w:r>
        <w:t xml:space="preserve"> (</w:t>
      </w:r>
      <w:r w:rsidRPr="008A5B53">
        <w:rPr>
          <w:b/>
          <w:bCs/>
        </w:rPr>
        <w:t>Qo</w:t>
      </w:r>
      <w:r>
        <w:t xml:space="preserve"> in this sheet)</w:t>
      </w:r>
    </w:p>
    <w:p w14:paraId="6829BB74" w14:textId="10838D7E" w:rsidR="00B75739" w:rsidRDefault="00B75739" w:rsidP="0094088B">
      <w:pPr>
        <w:pStyle w:val="NoSpacing"/>
        <w:rPr>
          <w:b/>
          <w:bCs/>
        </w:rPr>
      </w:pPr>
      <w:r w:rsidRPr="00B75739">
        <w:rPr>
          <w:b/>
          <w:bCs/>
        </w:rPr>
        <w:t>“Son of David, king in Jerusalem”</w:t>
      </w:r>
      <w:r>
        <w:rPr>
          <w:b/>
          <w:bCs/>
        </w:rPr>
        <w:t xml:space="preserve"> (Hankins and B</w:t>
      </w:r>
      <w:r w:rsidR="008D64B4">
        <w:rPr>
          <w:b/>
          <w:bCs/>
        </w:rPr>
        <w:t>r</w:t>
      </w:r>
      <w:r>
        <w:rPr>
          <w:b/>
          <w:bCs/>
        </w:rPr>
        <w:t>eed)</w:t>
      </w:r>
    </w:p>
    <w:p w14:paraId="4F586E05" w14:textId="77777777" w:rsidR="00B75739" w:rsidRDefault="00B75739" w:rsidP="00B75739">
      <w:pPr>
        <w:pStyle w:val="NoSpacing"/>
        <w:numPr>
          <w:ilvl w:val="0"/>
          <w:numId w:val="10"/>
        </w:numPr>
      </w:pPr>
      <w:r>
        <w:t>Could</w:t>
      </w:r>
      <w:r w:rsidRPr="00B75739">
        <w:t xml:space="preserve"> refer to any descendant of David, but </w:t>
      </w:r>
      <w:r w:rsidRPr="00B75739">
        <w:rPr>
          <w:u w:val="single"/>
        </w:rPr>
        <w:t>traditionally indicates Solomon</w:t>
      </w:r>
      <w:r w:rsidRPr="00B75739">
        <w:t xml:space="preserve">, who succeeded David on the throne. </w:t>
      </w:r>
    </w:p>
    <w:p w14:paraId="1E620FD2" w14:textId="7D92C586" w:rsidR="00B75739" w:rsidRDefault="00B75739" w:rsidP="00B75739">
      <w:pPr>
        <w:pStyle w:val="NoSpacing"/>
        <w:numPr>
          <w:ilvl w:val="0"/>
          <w:numId w:val="10"/>
        </w:numPr>
      </w:pPr>
      <w:r w:rsidRPr="00B75739">
        <w:t xml:space="preserve">Solomon is </w:t>
      </w:r>
      <w:r w:rsidRPr="00B75739">
        <w:rPr>
          <w:u w:val="single"/>
        </w:rPr>
        <w:t>closely associated with wisdom and other poetical and wisdom books</w:t>
      </w:r>
      <w:r w:rsidRPr="00B75739">
        <w:t xml:space="preserve"> including Proverbs and the Song of Songs. </w:t>
      </w:r>
    </w:p>
    <w:p w14:paraId="21D984C2" w14:textId="0C3CA94E" w:rsidR="00B75739" w:rsidRPr="00B75739" w:rsidRDefault="00B75739" w:rsidP="0094088B">
      <w:pPr>
        <w:pStyle w:val="NoSpacing"/>
      </w:pPr>
      <w:r w:rsidRPr="00B75739">
        <w:rPr>
          <w:b/>
          <w:bCs/>
        </w:rPr>
        <w:t>KEEP IN MIND</w:t>
      </w:r>
      <w:r>
        <w:t xml:space="preserve">: </w:t>
      </w:r>
      <w:r w:rsidRPr="00B75739">
        <w:t xml:space="preserve">The association with Solomon is relevant for the royal autobiography </w:t>
      </w:r>
      <w:r>
        <w:t>(</w:t>
      </w:r>
      <w:r w:rsidRPr="00B75739">
        <w:t>1.12–2.26</w:t>
      </w:r>
      <w:r>
        <w:t>)</w:t>
      </w:r>
      <w:r w:rsidRPr="00B75739">
        <w:t xml:space="preserve">, but subsequently fades </w:t>
      </w:r>
      <w:r w:rsidRPr="008A5B53">
        <w:rPr>
          <w:u w:val="single"/>
        </w:rPr>
        <w:t xml:space="preserve">as </w:t>
      </w:r>
      <w:r w:rsidR="00B42825" w:rsidRPr="008A5B53">
        <w:rPr>
          <w:u w:val="single"/>
        </w:rPr>
        <w:t>Qo</w:t>
      </w:r>
      <w:r w:rsidRPr="008A5B53">
        <w:rPr>
          <w:u w:val="single"/>
        </w:rPr>
        <w:t xml:space="preserve"> speaks as a sage rather than as a king</w:t>
      </w:r>
      <w:r w:rsidRPr="00B75739">
        <w:t>.</w:t>
      </w:r>
    </w:p>
    <w:p w14:paraId="45FB3A28" w14:textId="77777777" w:rsidR="00881A04" w:rsidRPr="00881A04" w:rsidRDefault="00881A04" w:rsidP="008A5B53">
      <w:pPr>
        <w:pStyle w:val="NoSpacing"/>
        <w:jc w:val="center"/>
        <w:rPr>
          <w:b/>
          <w:bCs/>
        </w:rPr>
      </w:pPr>
      <w:r w:rsidRPr="00881A04">
        <w:rPr>
          <w:b/>
          <w:bCs/>
        </w:rPr>
        <w:t>2. The Search for Meaning (Ecclesiastes 1:3-2:26)</w:t>
      </w:r>
    </w:p>
    <w:p w14:paraId="51F2F383" w14:textId="165D04BF" w:rsidR="00881A04" w:rsidRDefault="0094088B" w:rsidP="00881A04">
      <w:pPr>
        <w:pStyle w:val="NoSpacing"/>
      </w:pPr>
      <w:r>
        <w:t>“</w:t>
      </w:r>
      <w:r w:rsidR="00881A04" w:rsidRPr="00881A04">
        <w:t xml:space="preserve">Neither the accomplishments of one’s work nor the accumulation of knowledge is ultimately satisfying. </w:t>
      </w:r>
      <w:r w:rsidR="00B42825" w:rsidRPr="00881A04">
        <w:t>So,</w:t>
      </w:r>
      <w:r w:rsidR="00881A04" w:rsidRPr="00881A04">
        <w:t xml:space="preserve"> the best thing to do is to </w:t>
      </w:r>
      <w:r w:rsidR="00881A04" w:rsidRPr="008A5B53">
        <w:rPr>
          <w:u w:val="single"/>
        </w:rPr>
        <w:t>enjoy the family and friends God has given you</w:t>
      </w:r>
      <w:r w:rsidR="00881A04" w:rsidRPr="00881A04">
        <w:t>!</w:t>
      </w:r>
      <w:r>
        <w:t>” (Limburg)</w:t>
      </w:r>
    </w:p>
    <w:p w14:paraId="61EE799F" w14:textId="1EEF2FB6" w:rsidR="00182D48" w:rsidRDefault="003859F2" w:rsidP="00881A04">
      <w:pPr>
        <w:pStyle w:val="NoSpacing"/>
      </w:pPr>
      <w:r>
        <w:rPr>
          <w:b/>
          <w:bCs/>
        </w:rPr>
        <w:t xml:space="preserve">1:9 </w:t>
      </w:r>
      <w:r w:rsidR="00182D48" w:rsidRPr="00182D48">
        <w:rPr>
          <w:b/>
          <w:bCs/>
        </w:rPr>
        <w:t>“There is nothing new under the sun.”</w:t>
      </w:r>
      <w:r w:rsidR="00182D48">
        <w:rPr>
          <w:b/>
          <w:bCs/>
        </w:rPr>
        <w:t xml:space="preserve">- </w:t>
      </w:r>
      <w:r w:rsidR="00182D48" w:rsidRPr="00182D48">
        <w:rPr>
          <w:b/>
          <w:bCs/>
        </w:rPr>
        <w:t>Luther</w:t>
      </w:r>
      <w:r w:rsidR="00182D48" w:rsidRPr="00182D48">
        <w:t xml:space="preserve"> notes that while God definitely does new things, people remain sinful, unable to do anything truly new “under the sun” (in this world.)</w:t>
      </w:r>
    </w:p>
    <w:p w14:paraId="1F9EEB70" w14:textId="106A2F71" w:rsidR="00182D48" w:rsidRPr="00182D48" w:rsidRDefault="00182D48" w:rsidP="00881A04">
      <w:pPr>
        <w:pStyle w:val="NoSpacing"/>
        <w:rPr>
          <w:b/>
          <w:bCs/>
        </w:rPr>
      </w:pPr>
      <w:r w:rsidRPr="00182D48">
        <w:rPr>
          <w:b/>
          <w:bCs/>
        </w:rPr>
        <w:t xml:space="preserve">But Longman III says, “Nay </w:t>
      </w:r>
      <w:proofErr w:type="spellStart"/>
      <w:proofErr w:type="gramStart"/>
      <w:r w:rsidRPr="00182D48">
        <w:rPr>
          <w:b/>
          <w:bCs/>
        </w:rPr>
        <w:t>nay</w:t>
      </w:r>
      <w:proofErr w:type="spellEnd"/>
      <w:proofErr w:type="gramEnd"/>
      <w:r w:rsidRPr="00182D48">
        <w:rPr>
          <w:b/>
          <w:bCs/>
        </w:rPr>
        <w:t>”</w:t>
      </w:r>
    </w:p>
    <w:p w14:paraId="33E04F45" w14:textId="4C63D3B5" w:rsidR="00182D48" w:rsidRDefault="00182D48" w:rsidP="00881A04">
      <w:pPr>
        <w:pStyle w:val="NoSpacing"/>
      </w:pPr>
      <w:r>
        <w:t>“</w:t>
      </w:r>
      <w:r w:rsidRPr="00182D48">
        <w:t xml:space="preserve">It </w:t>
      </w:r>
      <w:r w:rsidRPr="008A5B53">
        <w:rPr>
          <w:i/>
          <w:iCs/>
        </w:rPr>
        <w:t>is</w:t>
      </w:r>
      <w:r w:rsidRPr="00182D48">
        <w:t xml:space="preserve"> true that Hebrew historiography as expressed in the historical and prophetical books had a strong cyclical character to it, but it also involved </w:t>
      </w:r>
      <w:r w:rsidRPr="008A5B53">
        <w:rPr>
          <w:u w:val="single"/>
        </w:rPr>
        <w:t>progression</w:t>
      </w:r>
      <w:r w:rsidRPr="00182D48">
        <w:t xml:space="preserve">. Earlier events like the exodus anticipate and are used to describe later events (like the return from exile, e.g., Hos. 2:14–15), but </w:t>
      </w:r>
      <w:r w:rsidRPr="00182D48">
        <w:rPr>
          <w:u w:val="single"/>
        </w:rPr>
        <w:t>the exile is a new act on God’s part</w:t>
      </w:r>
      <w:r w:rsidRPr="00182D48">
        <w:t xml:space="preserve">. In other words, normative Hebrew historiography may be described as </w:t>
      </w:r>
      <w:r w:rsidRPr="00182D48">
        <w:rPr>
          <w:u w:val="single"/>
        </w:rPr>
        <w:t>a progressive spiral, not a meaningless cycle</w:t>
      </w:r>
      <w:r>
        <w:t>…</w:t>
      </w:r>
      <w:r w:rsidRPr="00182D48">
        <w:t>In addition, Hans Hertzberg</w:t>
      </w:r>
      <w:r>
        <w:rPr>
          <w:vertAlign w:val="superscript"/>
        </w:rPr>
        <w:t xml:space="preserve"> </w:t>
      </w:r>
      <w:r w:rsidRPr="00182D48">
        <w:lastRenderedPageBreak/>
        <w:t xml:space="preserve">reminds us of Numbers 16:30 (“But if the LORD brings about something totally new...”), which also represents the typical OT view that </w:t>
      </w:r>
      <w:r w:rsidRPr="00182D48">
        <w:rPr>
          <w:u w:val="single"/>
        </w:rPr>
        <w:t xml:space="preserve">God does </w:t>
      </w:r>
      <w:r w:rsidRPr="008A5B53">
        <w:rPr>
          <w:i/>
          <w:iCs/>
          <w:u w:val="single"/>
        </w:rPr>
        <w:t>indeed</w:t>
      </w:r>
      <w:r w:rsidRPr="00182D48">
        <w:rPr>
          <w:u w:val="single"/>
        </w:rPr>
        <w:t xml:space="preserve"> introduce new things into history</w:t>
      </w:r>
      <w:r w:rsidRPr="00182D48">
        <w:t>.</w:t>
      </w:r>
      <w:r>
        <w:t>”</w:t>
      </w:r>
    </w:p>
    <w:p w14:paraId="7815E3B4" w14:textId="265C7A4E" w:rsidR="003859F2" w:rsidRDefault="003859F2" w:rsidP="00881A04">
      <w:pPr>
        <w:pStyle w:val="NoSpacing"/>
      </w:pPr>
      <w:r w:rsidRPr="003859F2">
        <w:rPr>
          <w:b/>
          <w:bCs/>
        </w:rPr>
        <w:t>1:12 “I, The Teacher”</w:t>
      </w:r>
      <w:r>
        <w:t xml:space="preserve"> - </w:t>
      </w:r>
      <w:r w:rsidRPr="003859F2">
        <w:t>follows the pattern of autobiographical introductions in Egypt, Syria, and especially Mesopotamia.</w:t>
      </w:r>
    </w:p>
    <w:p w14:paraId="7D1C996D" w14:textId="252B9B34" w:rsidR="008D64B4" w:rsidRDefault="003859F2" w:rsidP="00881A04">
      <w:pPr>
        <w:pStyle w:val="NoSpacing"/>
      </w:pPr>
      <w:r w:rsidRPr="003859F2">
        <w:rPr>
          <w:b/>
          <w:bCs/>
        </w:rPr>
        <w:t>1:14 “Chasing the Wind”-</w:t>
      </w:r>
      <w:r>
        <w:t xml:space="preserve"> </w:t>
      </w:r>
      <w:r w:rsidR="008D64B4" w:rsidRPr="008D64B4">
        <w:t>describes a futile endeavor</w:t>
      </w:r>
      <w:r w:rsidR="008A5B53">
        <w:t>.</w:t>
      </w:r>
    </w:p>
    <w:p w14:paraId="3FEBCFA8" w14:textId="16BACCB0" w:rsidR="008D64B4" w:rsidRDefault="008D64B4" w:rsidP="008A5B53">
      <w:pPr>
        <w:pStyle w:val="NoSpacing"/>
        <w:numPr>
          <w:ilvl w:val="0"/>
          <w:numId w:val="17"/>
        </w:numPr>
      </w:pPr>
      <w:r>
        <w:t>Hankins and Breed (and other commentators) write</w:t>
      </w:r>
      <w:r w:rsidRPr="008D64B4">
        <w:t xml:space="preserve"> the Heb</w:t>
      </w:r>
      <w:r>
        <w:t>rew</w:t>
      </w:r>
      <w:r w:rsidRPr="008D64B4">
        <w:t xml:space="preserve"> word concerns </w:t>
      </w:r>
      <w:r w:rsidRPr="008D64B4">
        <w:rPr>
          <w:i/>
          <w:iCs/>
        </w:rPr>
        <w:t>shepherding</w:t>
      </w:r>
      <w:r w:rsidRPr="008D64B4">
        <w:t xml:space="preserve">, suggesting that </w:t>
      </w:r>
      <w:r w:rsidRPr="008D64B4">
        <w:rPr>
          <w:u w:val="single"/>
        </w:rPr>
        <w:t>this is more about gathering or guarding the wind than chasing after it</w:t>
      </w:r>
      <w:r>
        <w:rPr>
          <w:u w:val="single"/>
        </w:rPr>
        <w:t>.</w:t>
      </w:r>
    </w:p>
    <w:p w14:paraId="005E7096" w14:textId="2CFD7A92" w:rsidR="003859F2" w:rsidRDefault="00022499" w:rsidP="00881A04">
      <w:pPr>
        <w:pStyle w:val="NoSpacing"/>
      </w:pPr>
      <w:r w:rsidRPr="00022499">
        <w:rPr>
          <w:b/>
          <w:bCs/>
        </w:rPr>
        <w:t>REMEMBER</w:t>
      </w:r>
      <w:r>
        <w:t xml:space="preserve">: </w:t>
      </w:r>
      <w:r w:rsidR="003859F2" w:rsidRPr="003859F2">
        <w:t>You never can catch it; but if you do catch it, you do not have anything anyway.</w:t>
      </w:r>
      <w:r w:rsidR="003859F2">
        <w:t xml:space="preserve"> (Garrett)</w:t>
      </w:r>
    </w:p>
    <w:p w14:paraId="2238FC7C" w14:textId="20C07B29" w:rsidR="00022499" w:rsidRDefault="00022499" w:rsidP="00881A04">
      <w:pPr>
        <w:pStyle w:val="NoSpacing"/>
      </w:pPr>
      <w:r>
        <w:t xml:space="preserve">2:1 “A Test of Pleasure”- </w:t>
      </w:r>
      <w:r w:rsidRPr="00022499">
        <w:t xml:space="preserve">Disappointed by wisdom, </w:t>
      </w:r>
      <w:r w:rsidR="00B42825">
        <w:t>Qo</w:t>
      </w:r>
      <w:r w:rsidRPr="00022499">
        <w:t xml:space="preserve"> decides to sample pleasure, and tells himself to have a good time. </w:t>
      </w:r>
      <w:r>
        <w:t>However, he finds:</w:t>
      </w:r>
    </w:p>
    <w:p w14:paraId="2B68983A" w14:textId="43279064" w:rsidR="00022499" w:rsidRDefault="00022499" w:rsidP="00022499">
      <w:pPr>
        <w:pStyle w:val="NoSpacing"/>
        <w:numPr>
          <w:ilvl w:val="0"/>
          <w:numId w:val="11"/>
        </w:numPr>
      </w:pPr>
      <w:r w:rsidRPr="00022499">
        <w:t>laughter irrational</w:t>
      </w:r>
      <w:r w:rsidR="008A5B53">
        <w:t>,</w:t>
      </w:r>
    </w:p>
    <w:p w14:paraId="7C21E9F0" w14:textId="77777777" w:rsidR="00022499" w:rsidRDefault="00022499" w:rsidP="00022499">
      <w:pPr>
        <w:pStyle w:val="NoSpacing"/>
        <w:numPr>
          <w:ilvl w:val="0"/>
          <w:numId w:val="11"/>
        </w:numPr>
      </w:pPr>
      <w:r w:rsidRPr="00022499">
        <w:t xml:space="preserve">pleasure useless, </w:t>
      </w:r>
    </w:p>
    <w:p w14:paraId="15E9E8E0" w14:textId="77777777" w:rsidR="00022499" w:rsidRDefault="00022499" w:rsidP="00022499">
      <w:pPr>
        <w:pStyle w:val="NoSpacing"/>
        <w:numPr>
          <w:ilvl w:val="0"/>
          <w:numId w:val="11"/>
        </w:numPr>
      </w:pPr>
      <w:r w:rsidRPr="00022499">
        <w:t xml:space="preserve">puzzles over how to become drunk while staying wise, and </w:t>
      </w:r>
    </w:p>
    <w:p w14:paraId="56DE5251" w14:textId="77777777" w:rsidR="00022499" w:rsidRDefault="00022499" w:rsidP="00022499">
      <w:pPr>
        <w:pStyle w:val="NoSpacing"/>
        <w:numPr>
          <w:ilvl w:val="0"/>
          <w:numId w:val="11"/>
        </w:numPr>
      </w:pPr>
      <w:r>
        <w:t xml:space="preserve">ponders </w:t>
      </w:r>
      <w:r w:rsidRPr="00022499">
        <w:t xml:space="preserve">over how to become foolish. </w:t>
      </w:r>
    </w:p>
    <w:p w14:paraId="1817C117" w14:textId="2DF05699" w:rsidR="00022499" w:rsidRDefault="00022499" w:rsidP="00881A04">
      <w:pPr>
        <w:pStyle w:val="NoSpacing"/>
      </w:pPr>
      <w:r w:rsidRPr="00022499">
        <w:rPr>
          <w:b/>
          <w:bCs/>
        </w:rPr>
        <w:t>SUCCESS!</w:t>
      </w:r>
      <w:r>
        <w:t xml:space="preserve"> </w:t>
      </w:r>
      <w:r w:rsidR="00B42825">
        <w:t>Qo</w:t>
      </w:r>
      <w:r w:rsidRPr="00022499">
        <w:t xml:space="preserve"> does succeed, though, in building an establishment geared to beauty and sensual pleasure, becoming great and retaining his wisdom while indulging himself unstintingly. This brings him to a crucial observation</w:t>
      </w:r>
      <w:r w:rsidRPr="00022499">
        <w:rPr>
          <w:u w:val="single"/>
        </w:rPr>
        <w:t xml:space="preserve">: his efforts are rewarded by the irrational pleasure that he gains from them, even though, on consideration, they seem still to be </w:t>
      </w:r>
      <w:r w:rsidR="008A5B53">
        <w:rPr>
          <w:i/>
          <w:iCs/>
          <w:u w:val="single"/>
        </w:rPr>
        <w:t>“</w:t>
      </w:r>
      <w:r w:rsidRPr="00022499">
        <w:rPr>
          <w:u w:val="single"/>
        </w:rPr>
        <w:t>chasing after wind.</w:t>
      </w:r>
      <w:r w:rsidR="008A5B53">
        <w:rPr>
          <w:u w:val="single"/>
        </w:rPr>
        <w:t>”</w:t>
      </w:r>
      <w:r>
        <w:t xml:space="preserve"> (Weeks)</w:t>
      </w:r>
    </w:p>
    <w:p w14:paraId="1D38361E" w14:textId="0DA9B71E" w:rsidR="00B42825" w:rsidRDefault="00B42825" w:rsidP="00B42825">
      <w:pPr>
        <w:pStyle w:val="NoSpacing"/>
        <w:rPr>
          <w:b/>
          <w:bCs/>
        </w:rPr>
      </w:pPr>
      <w:r w:rsidRPr="00B42825">
        <w:rPr>
          <w:b/>
          <w:bCs/>
        </w:rPr>
        <w:t xml:space="preserve">2:14 The wise have eyes in their head, but fools walk in darkness. </w:t>
      </w:r>
      <w:r>
        <w:rPr>
          <w:b/>
          <w:bCs/>
        </w:rPr>
        <w:t>–</w:t>
      </w:r>
    </w:p>
    <w:p w14:paraId="17D43688" w14:textId="215480C2" w:rsidR="00B42825" w:rsidRDefault="00B42825" w:rsidP="00B42825">
      <w:pPr>
        <w:pStyle w:val="NoSpacing"/>
      </w:pPr>
      <w:r>
        <w:t xml:space="preserve">The saying is a double-edge sword: </w:t>
      </w:r>
      <w:r w:rsidRPr="00B42825">
        <w:rPr>
          <w:u w:val="single"/>
        </w:rPr>
        <w:t>the ability of the wise to see where they are going does not affect their route; they are going the same way as the fools and are merely more aware of it</w:t>
      </w:r>
      <w:r w:rsidRPr="00B42825">
        <w:t xml:space="preserve">. Both the wise and the foolish, </w:t>
      </w:r>
      <w:r>
        <w:t>Qo</w:t>
      </w:r>
      <w:r w:rsidRPr="00B42825">
        <w:t xml:space="preserve"> realizes, are doomed to oblivion, and this realization causes him to hate life, </w:t>
      </w:r>
      <w:r>
        <w:t xml:space="preserve">Qo </w:t>
      </w:r>
      <w:r w:rsidRPr="00B42825">
        <w:t>also realizes that all he has worked for will be left in the hands of another, who may be wise or foolish, and who will have done no work for it. This leads him, retrospectively, to hate his own efforts.</w:t>
      </w:r>
      <w:r>
        <w:t xml:space="preserve"> (Weeks)</w:t>
      </w:r>
    </w:p>
    <w:p w14:paraId="3D03D5D4" w14:textId="3B381FFD" w:rsidR="00B42825" w:rsidRPr="00881A04" w:rsidRDefault="00B42825" w:rsidP="00B42825">
      <w:pPr>
        <w:pStyle w:val="NoSpacing"/>
      </w:pPr>
      <w:r w:rsidRPr="00B42825">
        <w:rPr>
          <w:b/>
          <w:bCs/>
        </w:rPr>
        <w:t>2:24-26 Eat, drink, enjoy</w:t>
      </w:r>
      <w:r>
        <w:t xml:space="preserve">- </w:t>
      </w:r>
      <w:r w:rsidRPr="00B42825">
        <w:rPr>
          <w:u w:val="single"/>
        </w:rPr>
        <w:t>first of Seven times</w:t>
      </w:r>
      <w:r>
        <w:t xml:space="preserve"> Qo speaking highly of enjoying like. </w:t>
      </w:r>
      <w:r w:rsidR="002F5C3B">
        <w:t>(</w:t>
      </w:r>
      <w:proofErr w:type="gramStart"/>
      <w:r w:rsidR="002F5C3B">
        <w:t>see</w:t>
      </w:r>
      <w:proofErr w:type="gramEnd"/>
      <w:r w:rsidR="002F5C3B">
        <w:t xml:space="preserve"> also 3:12, 3:22, 5:18, 8:15, 9:7-9, 11:9-12:1)</w:t>
      </w:r>
    </w:p>
    <w:p w14:paraId="7074C067" w14:textId="77777777" w:rsidR="00881A04" w:rsidRPr="00881A04" w:rsidRDefault="00881A04" w:rsidP="008A5B53">
      <w:pPr>
        <w:pStyle w:val="NoSpacing"/>
        <w:jc w:val="center"/>
        <w:rPr>
          <w:b/>
          <w:bCs/>
        </w:rPr>
      </w:pPr>
      <w:r w:rsidRPr="00881A04">
        <w:rPr>
          <w:b/>
          <w:bCs/>
        </w:rPr>
        <w:t>3. Who Knows? (Ecclesiastes 3)</w:t>
      </w:r>
    </w:p>
    <w:p w14:paraId="51F45A71" w14:textId="71E628D7" w:rsidR="00E90517" w:rsidRDefault="00E90517" w:rsidP="00881A04">
      <w:pPr>
        <w:pStyle w:val="NoSpacing"/>
      </w:pPr>
      <w:r w:rsidRPr="00E90517">
        <w:rPr>
          <w:b/>
          <w:bCs/>
        </w:rPr>
        <w:lastRenderedPageBreak/>
        <w:t>3:1-8 Turn, Turn, Turn</w:t>
      </w:r>
      <w:r>
        <w:t>-</w:t>
      </w:r>
      <w:r w:rsidR="00881A04" w:rsidRPr="00881A04">
        <w:t xml:space="preserve"> The Teacher acknowledges that there are particular times in life for particular activities. </w:t>
      </w:r>
    </w:p>
    <w:p w14:paraId="3E16EFDB" w14:textId="596A74CD" w:rsidR="00A7182C" w:rsidRDefault="00A7182C" w:rsidP="00881A04">
      <w:pPr>
        <w:pStyle w:val="NoSpacing"/>
      </w:pPr>
      <w:r w:rsidRPr="00A7182C">
        <w:rPr>
          <w:b/>
          <w:bCs/>
        </w:rPr>
        <w:t>NOTE</w:t>
      </w:r>
      <w:r>
        <w:t>: “</w:t>
      </w:r>
      <w:r w:rsidRPr="00A7182C">
        <w:t xml:space="preserve">Although the poem is often taken as a celebration of this fact, with each and every action given its own appropriate hour, the context suggests that, for Qo, it is </w:t>
      </w:r>
      <w:r w:rsidRPr="00A7182C">
        <w:rPr>
          <w:u w:val="single"/>
        </w:rPr>
        <w:t>more a source of resignation</w:t>
      </w:r>
      <w:r w:rsidRPr="00A7182C">
        <w:t>.</w:t>
      </w:r>
      <w:r>
        <w:t>” (Weeks)</w:t>
      </w:r>
    </w:p>
    <w:p w14:paraId="59CBA305" w14:textId="0BFECC10" w:rsidR="002F5C3B" w:rsidRDefault="002F5C3B" w:rsidP="002F5C3B">
      <w:pPr>
        <w:pStyle w:val="NoSpacing"/>
        <w:jc w:val="center"/>
        <w:rPr>
          <w:i/>
          <w:iCs/>
        </w:rPr>
      </w:pPr>
      <w:r w:rsidRPr="002F5C3B">
        <w:rPr>
          <w:i/>
          <w:iCs/>
        </w:rPr>
        <w:t xml:space="preserve">3:11- “(God) has made everything suitable for its time; </w:t>
      </w:r>
      <w:r w:rsidR="008A5B53" w:rsidRPr="002F5C3B">
        <w:rPr>
          <w:i/>
          <w:iCs/>
        </w:rPr>
        <w:t>moreover,</w:t>
      </w:r>
      <w:r w:rsidRPr="002F5C3B">
        <w:rPr>
          <w:i/>
          <w:iCs/>
        </w:rPr>
        <w:t xml:space="preserve"> he has put a sense of past and future into their minds, yet they cannot find out what God has done from the beginning to the end.”</w:t>
      </w:r>
    </w:p>
    <w:p w14:paraId="4A062B20" w14:textId="6E2C81BE" w:rsidR="00881A04" w:rsidRDefault="00E90517" w:rsidP="00881A04">
      <w:pPr>
        <w:pStyle w:val="NoSpacing"/>
        <w:rPr>
          <w:u w:val="single"/>
        </w:rPr>
      </w:pPr>
      <w:r w:rsidRPr="002F5C3B">
        <w:rPr>
          <w:b/>
          <w:bCs/>
        </w:rPr>
        <w:t>3:12-15</w:t>
      </w:r>
      <w:r>
        <w:t xml:space="preserve"> </w:t>
      </w:r>
      <w:r w:rsidR="00881A04" w:rsidRPr="00881A04">
        <w:t xml:space="preserve">There are some things that </w:t>
      </w:r>
      <w:r>
        <w:t>Qo</w:t>
      </w:r>
      <w:r w:rsidR="00881A04" w:rsidRPr="00881A04">
        <w:t xml:space="preserve"> does know, including the observation that </w:t>
      </w:r>
      <w:r w:rsidR="00881A04" w:rsidRPr="00881A04">
        <w:rPr>
          <w:u w:val="single"/>
        </w:rPr>
        <w:t>all should stand in awe of God.</w:t>
      </w:r>
    </w:p>
    <w:p w14:paraId="04F0BB5B" w14:textId="73222576" w:rsidR="002F5C3B" w:rsidRPr="00881A04" w:rsidRDefault="002F5C3B" w:rsidP="00881A04">
      <w:pPr>
        <w:pStyle w:val="NoSpacing"/>
      </w:pPr>
      <w:r w:rsidRPr="002F5C3B">
        <w:rPr>
          <w:b/>
          <w:bCs/>
        </w:rPr>
        <w:t>3:16-22-</w:t>
      </w:r>
      <w:r w:rsidRPr="002F5C3B">
        <w:t xml:space="preserve"> </w:t>
      </w:r>
      <w:r>
        <w:t>God’s call for justice and how we are to treat others with justice and righteousness.</w:t>
      </w:r>
    </w:p>
    <w:p w14:paraId="69B14044" w14:textId="77777777" w:rsidR="00881A04" w:rsidRDefault="00881A04" w:rsidP="008A5B53">
      <w:pPr>
        <w:pStyle w:val="NoSpacing"/>
        <w:jc w:val="center"/>
        <w:rPr>
          <w:b/>
          <w:bCs/>
        </w:rPr>
      </w:pPr>
      <w:r w:rsidRPr="00881A04">
        <w:rPr>
          <w:b/>
          <w:bCs/>
        </w:rPr>
        <w:t>4. Earthly Matters (Ecclesiastes 4)</w:t>
      </w:r>
    </w:p>
    <w:p w14:paraId="1843E6B0" w14:textId="4049CEC9" w:rsidR="002F5C3B" w:rsidRDefault="002F5C3B" w:rsidP="008A5B53">
      <w:pPr>
        <w:pStyle w:val="NoSpacing"/>
        <w:rPr>
          <w:i/>
          <w:iCs/>
        </w:rPr>
      </w:pPr>
      <w:r>
        <w:rPr>
          <w:i/>
          <w:iCs/>
        </w:rPr>
        <w:t xml:space="preserve">4:3 </w:t>
      </w:r>
      <w:r w:rsidR="008A5B53">
        <w:rPr>
          <w:i/>
          <w:iCs/>
        </w:rPr>
        <w:t>“</w:t>
      </w:r>
      <w:r w:rsidRPr="002F5C3B">
        <w:rPr>
          <w:i/>
          <w:iCs/>
        </w:rPr>
        <w:t xml:space="preserve">better than both is the one who has not yet </w:t>
      </w:r>
      <w:r w:rsidR="008A5B53" w:rsidRPr="002F5C3B">
        <w:rPr>
          <w:i/>
          <w:iCs/>
        </w:rPr>
        <w:t>been and</w:t>
      </w:r>
      <w:r w:rsidRPr="002F5C3B">
        <w:rPr>
          <w:i/>
          <w:iCs/>
        </w:rPr>
        <w:t xml:space="preserve"> has not seen the evil deeds that are done under the sun.</w:t>
      </w:r>
      <w:r w:rsidR="008A5B53">
        <w:rPr>
          <w:i/>
          <w:iCs/>
        </w:rPr>
        <w:t>”</w:t>
      </w:r>
    </w:p>
    <w:p w14:paraId="5B811FFF" w14:textId="14DA5FFD" w:rsidR="002F5C3B" w:rsidRPr="002F5C3B" w:rsidRDefault="002F5C3B" w:rsidP="002F5C3B">
      <w:pPr>
        <w:pStyle w:val="NoSpacing"/>
      </w:pPr>
      <w:r w:rsidRPr="002F5C3B">
        <w:rPr>
          <w:b/>
          <w:bCs/>
        </w:rPr>
        <w:t>4:4 “One person’s envy”-</w:t>
      </w:r>
      <w:r>
        <w:t xml:space="preserve"> “Qo</w:t>
      </w:r>
      <w:r w:rsidRPr="002F5C3B">
        <w:t xml:space="preserve"> contemplates toil and success in work. He shares his insight that </w:t>
      </w:r>
      <w:proofErr w:type="gramStart"/>
      <w:r w:rsidRPr="002F5C3B">
        <w:t>both result</w:t>
      </w:r>
      <w:proofErr w:type="gramEnd"/>
      <w:r w:rsidRPr="002F5C3B">
        <w:t xml:space="preserve"> from jealousy. That is, as people look at their neighbors, they work hard in order to keep ahead of them. His conclusion is that the cycle of jealousy leading to hard work and success is meaningless.</w:t>
      </w:r>
      <w:r>
        <w:t xml:space="preserve">” (Longman III) </w:t>
      </w:r>
    </w:p>
    <w:p w14:paraId="2E81C1FF" w14:textId="16DD2C81" w:rsidR="002F5C3B" w:rsidRPr="00881A04" w:rsidRDefault="002F5C3B" w:rsidP="008A5B53">
      <w:pPr>
        <w:pStyle w:val="NoSpacing"/>
        <w:rPr>
          <w:i/>
          <w:iCs/>
        </w:rPr>
      </w:pPr>
      <w:r w:rsidRPr="002F5C3B">
        <w:rPr>
          <w:i/>
          <w:iCs/>
        </w:rPr>
        <w:t xml:space="preserve">4:9-12 </w:t>
      </w:r>
      <w:r w:rsidR="008A5B53">
        <w:rPr>
          <w:i/>
          <w:iCs/>
        </w:rPr>
        <w:t>“</w:t>
      </w:r>
      <w:r w:rsidRPr="002F5C3B">
        <w:rPr>
          <w:i/>
          <w:iCs/>
        </w:rPr>
        <w:t>Two are better than one, because they have a good reward for their toil. For if they fall, one will lift up the other; but woe to one who is alone and falls and does not have another to help. Again, if two lie together, they keep warm; but how can one keep warm alone? And though one might prevail against another, two will withstand one. A threefold cord is not quickly broken</w:t>
      </w:r>
      <w:r w:rsidR="008A5B53">
        <w:rPr>
          <w:i/>
          <w:iCs/>
        </w:rPr>
        <w:t>.”</w:t>
      </w:r>
    </w:p>
    <w:p w14:paraId="79F0FF6D" w14:textId="77777777" w:rsidR="00881A04" w:rsidRPr="00881A04" w:rsidRDefault="00881A04" w:rsidP="008A5B53">
      <w:pPr>
        <w:pStyle w:val="NoSpacing"/>
        <w:jc w:val="center"/>
        <w:rPr>
          <w:b/>
          <w:bCs/>
        </w:rPr>
      </w:pPr>
      <w:r w:rsidRPr="00881A04">
        <w:rPr>
          <w:b/>
          <w:bCs/>
        </w:rPr>
        <w:t>5. Heavenly Matters (Ecclesiastes 5)</w:t>
      </w:r>
    </w:p>
    <w:p w14:paraId="2D83FE92" w14:textId="5401CF94" w:rsidR="00881A04" w:rsidRDefault="002F5C3B" w:rsidP="00881A04">
      <w:pPr>
        <w:pStyle w:val="NoSpacing"/>
      </w:pPr>
      <w:r w:rsidRPr="002F5C3B">
        <w:rPr>
          <w:b/>
          <w:bCs/>
        </w:rPr>
        <w:t>IN CASE YOU DID NOT KNOW</w:t>
      </w:r>
      <w:r>
        <w:t xml:space="preserve">: </w:t>
      </w:r>
      <w:r w:rsidR="00881A04" w:rsidRPr="00881A04">
        <w:t xml:space="preserve">God is in </w:t>
      </w:r>
      <w:r w:rsidRPr="00881A04">
        <w:t>heaven,</w:t>
      </w:r>
      <w:r w:rsidR="00881A04" w:rsidRPr="00881A04">
        <w:t xml:space="preserve"> and </w:t>
      </w:r>
      <w:r>
        <w:t>we</w:t>
      </w:r>
      <w:r w:rsidR="00881A04" w:rsidRPr="00881A04">
        <w:t xml:space="preserve"> are on earth. </w:t>
      </w:r>
      <w:r>
        <w:t>Qo</w:t>
      </w:r>
      <w:r w:rsidR="00881A04" w:rsidRPr="00881A04">
        <w:t xml:space="preserve"> counsels</w:t>
      </w:r>
      <w:r>
        <w:t xml:space="preserve"> the</w:t>
      </w:r>
      <w:r w:rsidR="00881A04" w:rsidRPr="00881A04">
        <w:t xml:space="preserve"> readers to enjoy the days that God gives them.</w:t>
      </w:r>
    </w:p>
    <w:p w14:paraId="3D1597D9" w14:textId="482D0DFC" w:rsidR="00A64594" w:rsidRDefault="00A64594" w:rsidP="00881A04">
      <w:pPr>
        <w:pStyle w:val="NoSpacing"/>
      </w:pPr>
      <w:r w:rsidRPr="00A64594">
        <w:rPr>
          <w:b/>
          <w:bCs/>
        </w:rPr>
        <w:t>5:4 Vows</w:t>
      </w:r>
      <w:r>
        <w:t xml:space="preserve">- making a vow was considered a sacred promise. Qo says </w:t>
      </w:r>
      <w:r w:rsidRPr="008A5B53">
        <w:rPr>
          <w:u w:val="single"/>
        </w:rPr>
        <w:t xml:space="preserve">it is better not to make a vow at </w:t>
      </w:r>
      <w:r w:rsidR="008A5B53" w:rsidRPr="008A5B53">
        <w:rPr>
          <w:u w:val="single"/>
        </w:rPr>
        <w:t>all if</w:t>
      </w:r>
      <w:r w:rsidRPr="008A5B53">
        <w:rPr>
          <w:u w:val="single"/>
        </w:rPr>
        <w:t xml:space="preserve"> you do not intend to or cannot keep it</w:t>
      </w:r>
      <w:r>
        <w:t>.</w:t>
      </w:r>
    </w:p>
    <w:p w14:paraId="6742B12D" w14:textId="2C0FA28C" w:rsidR="002F5C3B" w:rsidRDefault="00A64594" w:rsidP="00881A04">
      <w:pPr>
        <w:pStyle w:val="NoSpacing"/>
      </w:pPr>
      <w:r>
        <w:rPr>
          <w:b/>
          <w:bCs/>
        </w:rPr>
        <w:t xml:space="preserve">NOTE: </w:t>
      </w:r>
      <w:r>
        <w:t>“</w:t>
      </w:r>
      <w:r w:rsidRPr="00A64594">
        <w:t xml:space="preserve">A religious vow promises some future deed with words, and thus exemplifies </w:t>
      </w:r>
      <w:r w:rsidRPr="00A64594">
        <w:rPr>
          <w:u w:val="single"/>
        </w:rPr>
        <w:t>the distance between words and deeds</w:t>
      </w:r>
      <w:r w:rsidRPr="00A64594">
        <w:t>.</w:t>
      </w:r>
      <w:r>
        <w:t>” (Hankins/Breed)</w:t>
      </w:r>
    </w:p>
    <w:p w14:paraId="7B290D73" w14:textId="53A51ACB" w:rsidR="00A64594" w:rsidRDefault="00DB63F6" w:rsidP="00881A04">
      <w:pPr>
        <w:pStyle w:val="NoSpacing"/>
        <w:rPr>
          <w:b/>
          <w:bCs/>
        </w:rPr>
      </w:pPr>
      <w:r>
        <w:rPr>
          <w:b/>
          <w:bCs/>
        </w:rPr>
        <w:lastRenderedPageBreak/>
        <w:t>5:8-9 “Political corruption? I’m shocked I tell you. Shocked!”</w:t>
      </w:r>
    </w:p>
    <w:p w14:paraId="5BE732EE" w14:textId="1F3FB494" w:rsidR="00DB63F6" w:rsidRPr="00DB63F6" w:rsidRDefault="00DB63F6" w:rsidP="00881A04">
      <w:pPr>
        <w:pStyle w:val="NoSpacing"/>
      </w:pPr>
      <w:r>
        <w:t>“</w:t>
      </w:r>
      <w:r w:rsidRPr="00DB63F6">
        <w:t>The mere existence of many levels of government administered by many officials</w:t>
      </w:r>
      <w:r>
        <w:rPr>
          <w:vertAlign w:val="superscript"/>
        </w:rPr>
        <w:t xml:space="preserve"> </w:t>
      </w:r>
      <w:r w:rsidRPr="00DB63F6">
        <w:t>makes at least some corruption inevitable</w:t>
      </w:r>
      <w:r>
        <w:t>…t</w:t>
      </w:r>
      <w:r w:rsidRPr="00DB63F6">
        <w:t>he last line may mean that government officials have a network for protecting one another and thus it is impossible to root out corruption.</w:t>
      </w:r>
      <w:r>
        <w:t>” (Garrett)</w:t>
      </w:r>
    </w:p>
    <w:p w14:paraId="2AA3E9D1" w14:textId="6D4DD329" w:rsidR="00DB63F6" w:rsidRPr="00881A04" w:rsidRDefault="00DB63F6" w:rsidP="00881A04">
      <w:pPr>
        <w:pStyle w:val="NoSpacing"/>
      </w:pPr>
      <w:r w:rsidRPr="00DB63F6">
        <w:t>“</w:t>
      </w:r>
      <w:r>
        <w:t>T</w:t>
      </w:r>
      <w:r w:rsidRPr="00DB63F6">
        <w:t>hey mutually protect each other’s advantage; one crow does not peck out the eyes of another.”</w:t>
      </w:r>
      <w:r>
        <w:t xml:space="preserve"> (Ferdinand Hitzig)</w:t>
      </w:r>
    </w:p>
    <w:p w14:paraId="3BC9F830" w14:textId="77777777" w:rsidR="00881A04" w:rsidRPr="00881A04" w:rsidRDefault="00881A04" w:rsidP="008A5B53">
      <w:pPr>
        <w:pStyle w:val="NoSpacing"/>
        <w:jc w:val="center"/>
        <w:rPr>
          <w:b/>
          <w:bCs/>
        </w:rPr>
      </w:pPr>
      <w:r w:rsidRPr="00881A04">
        <w:rPr>
          <w:b/>
          <w:bCs/>
        </w:rPr>
        <w:t>6. Death (Ecclesiastes 6-7)</w:t>
      </w:r>
    </w:p>
    <w:p w14:paraId="63104FB1" w14:textId="76416A4C" w:rsidR="00A3705C" w:rsidRPr="00A3705C" w:rsidRDefault="00A3705C" w:rsidP="00A3705C">
      <w:pPr>
        <w:pStyle w:val="NoSpacing"/>
      </w:pPr>
      <w:r>
        <w:rPr>
          <w:b/>
          <w:bCs/>
        </w:rPr>
        <w:t xml:space="preserve">6:1-6 </w:t>
      </w:r>
      <w:r>
        <w:t>“</w:t>
      </w:r>
      <w:r w:rsidRPr="00A3705C">
        <w:t xml:space="preserve">Nothing is more pitiful than to be rich but unable to enjoy it; </w:t>
      </w:r>
      <w:r w:rsidRPr="00A3705C">
        <w:rPr>
          <w:u w:val="single"/>
        </w:rPr>
        <w:t>no amount of prosperity can make up for a life without joy</w:t>
      </w:r>
      <w:r>
        <w:rPr>
          <w:u w:val="single"/>
        </w:rPr>
        <w:t>.</w:t>
      </w:r>
      <w:r>
        <w:t>” (Garrett)</w:t>
      </w:r>
    </w:p>
    <w:p w14:paraId="326592EB" w14:textId="4DA23677" w:rsidR="00A3705C" w:rsidRPr="00A3705C" w:rsidRDefault="00A3705C" w:rsidP="00A3705C">
      <w:pPr>
        <w:pStyle w:val="NoSpacing"/>
      </w:pPr>
      <w:r>
        <w:rPr>
          <w:b/>
          <w:bCs/>
        </w:rPr>
        <w:t xml:space="preserve">6:3 Beget many…no burial- </w:t>
      </w:r>
      <w:r>
        <w:t xml:space="preserve">In ancient Israel, having many children was considered </w:t>
      </w:r>
      <w:r w:rsidRPr="00A3705C">
        <w:rPr>
          <w:u w:val="single"/>
        </w:rPr>
        <w:t>a great blessing</w:t>
      </w:r>
      <w:r>
        <w:t xml:space="preserve">. Not receiving a proper burial was considered </w:t>
      </w:r>
      <w:r w:rsidRPr="00A3705C">
        <w:rPr>
          <w:u w:val="single"/>
        </w:rPr>
        <w:t>a great disgrace</w:t>
      </w:r>
      <w:r>
        <w:t xml:space="preserve">. </w:t>
      </w:r>
    </w:p>
    <w:p w14:paraId="548A3295" w14:textId="016247B5" w:rsidR="00A3705C" w:rsidRPr="00881A04" w:rsidRDefault="00A3705C" w:rsidP="008A5B53">
      <w:pPr>
        <w:pStyle w:val="NoSpacing"/>
        <w:jc w:val="center"/>
      </w:pPr>
      <w:r w:rsidRPr="00A3705C">
        <w:rPr>
          <w:b/>
          <w:bCs/>
        </w:rPr>
        <w:t>NOTE</w:t>
      </w:r>
      <w:r>
        <w:t xml:space="preserve">: </w:t>
      </w:r>
      <w:r w:rsidRPr="00881A04">
        <w:t xml:space="preserve">The Hebrew Bible marks </w:t>
      </w:r>
      <w:r w:rsidRPr="00881A04">
        <w:rPr>
          <w:b/>
          <w:bCs/>
        </w:rPr>
        <w:t>6:10</w:t>
      </w:r>
      <w:r w:rsidRPr="00881A04">
        <w:t xml:space="preserve"> as </w:t>
      </w:r>
      <w:r w:rsidRPr="00881A04">
        <w:rPr>
          <w:b/>
          <w:bCs/>
        </w:rPr>
        <w:t>the beginning of the second half of the book.</w:t>
      </w:r>
    </w:p>
    <w:p w14:paraId="4A7DBECA" w14:textId="7B019CDD" w:rsidR="00256D95" w:rsidRPr="00256D95" w:rsidRDefault="00256D95" w:rsidP="00881A04">
      <w:pPr>
        <w:pStyle w:val="NoSpacing"/>
      </w:pPr>
      <w:r>
        <w:rPr>
          <w:b/>
          <w:bCs/>
        </w:rPr>
        <w:t xml:space="preserve">7:1-14 Contradiction Avenue- </w:t>
      </w:r>
      <w:r>
        <w:t>a series of ancient proverbs that focus on what seem like contradictions: mourning &gt; feasting; sorrow &gt; laughter; the end &gt; the beginning.</w:t>
      </w:r>
    </w:p>
    <w:p w14:paraId="3B646200" w14:textId="2698B4EA" w:rsidR="00A3705C" w:rsidRDefault="00881A04" w:rsidP="00881A04">
      <w:pPr>
        <w:pStyle w:val="NoSpacing"/>
      </w:pPr>
      <w:r w:rsidRPr="00881A04">
        <w:rPr>
          <w:b/>
          <w:bCs/>
        </w:rPr>
        <w:t>7:15-29</w:t>
      </w:r>
      <w:r w:rsidRPr="00881A04">
        <w:t xml:space="preserve"> </w:t>
      </w:r>
      <w:r w:rsidR="00256D95">
        <w:t>Qo</w:t>
      </w:r>
      <w:r w:rsidRPr="00881A04">
        <w:t xml:space="preserve"> reflects on some of life’s riddles. </w:t>
      </w:r>
    </w:p>
    <w:p w14:paraId="6B495879" w14:textId="4E73CBA6" w:rsidR="00256D95" w:rsidRDefault="00256D95" w:rsidP="00881A04">
      <w:pPr>
        <w:pStyle w:val="NoSpacing"/>
      </w:pPr>
      <w:r w:rsidRPr="00256D95">
        <w:rPr>
          <w:b/>
          <w:bCs/>
        </w:rPr>
        <w:t>NOTE</w:t>
      </w:r>
      <w:r>
        <w:t xml:space="preserve">: Like Job, Qo learns that </w:t>
      </w:r>
      <w:r w:rsidRPr="008A5B53">
        <w:rPr>
          <w:u w:val="single"/>
        </w:rPr>
        <w:t>the good are not always rewarded and the bad are not always punished</w:t>
      </w:r>
      <w:r>
        <w:t xml:space="preserve">. </w:t>
      </w:r>
    </w:p>
    <w:p w14:paraId="2C0109F4" w14:textId="77777777" w:rsidR="008A5B53" w:rsidRDefault="00256D95" w:rsidP="00881A04">
      <w:pPr>
        <w:pStyle w:val="NoSpacing"/>
      </w:pPr>
      <w:r>
        <w:rPr>
          <w:b/>
          <w:bCs/>
        </w:rPr>
        <w:t xml:space="preserve">7:26-29 The Woman AKA The Trap- </w:t>
      </w:r>
      <w:r>
        <w:t xml:space="preserve">described three times in Proverbs (7:5-27; 9:13-18; 22:14). </w:t>
      </w:r>
    </w:p>
    <w:p w14:paraId="1F7F2BD6" w14:textId="60655F2C" w:rsidR="00256D95" w:rsidRDefault="00256D95" w:rsidP="008A5B53">
      <w:pPr>
        <w:pStyle w:val="NoSpacing"/>
        <w:numPr>
          <w:ilvl w:val="0"/>
          <w:numId w:val="18"/>
        </w:numPr>
      </w:pPr>
      <w:r>
        <w:rPr>
          <w:b/>
          <w:bCs/>
        </w:rPr>
        <w:t xml:space="preserve">REMEMBER: </w:t>
      </w:r>
      <w:r>
        <w:t>The tempting figure in Proverbs is a woman because the teacher is speaking primarily to young men.</w:t>
      </w:r>
    </w:p>
    <w:p w14:paraId="14F5D77A" w14:textId="6BFAD7AD" w:rsidR="00256D95" w:rsidRPr="00256D95" w:rsidRDefault="00256D95" w:rsidP="00881A04">
      <w:pPr>
        <w:pStyle w:val="NoSpacing"/>
      </w:pPr>
      <w:r w:rsidRPr="00614414">
        <w:rPr>
          <w:b/>
          <w:bCs/>
          <w:u w:val="single"/>
        </w:rPr>
        <w:t>From Hankins and Breed</w:t>
      </w:r>
      <w:r>
        <w:t>: “</w:t>
      </w:r>
      <w:r w:rsidRPr="00256D95">
        <w:t xml:space="preserve">More likely, </w:t>
      </w:r>
      <w:r>
        <w:t>Qo</w:t>
      </w:r>
      <w:r w:rsidRPr="00256D95">
        <w:t xml:space="preserve"> alludes to the specific misogynist metaphors commonly found in wisdom literature that personify folly and wisdom as female icons. Folly appears as a </w:t>
      </w:r>
      <w:r w:rsidRPr="00256D95">
        <w:rPr>
          <w:i/>
          <w:iCs/>
        </w:rPr>
        <w:t>bitter</w:t>
      </w:r>
      <w:r w:rsidRPr="00256D95">
        <w:t xml:space="preserve">, “strange woman” (cf. Prov 5.3–4). Wisdom is described as bonds and </w:t>
      </w:r>
      <w:r w:rsidRPr="00256D95">
        <w:rPr>
          <w:i/>
          <w:iCs/>
        </w:rPr>
        <w:t>fetters</w:t>
      </w:r>
      <w:r w:rsidRPr="00256D95">
        <w:t xml:space="preserve"> that sages should willingly seek. </w:t>
      </w:r>
      <w:r w:rsidR="00614414">
        <w:t>Qo</w:t>
      </w:r>
      <w:r w:rsidRPr="00256D95">
        <w:t xml:space="preserve"> rejects both ideals in 7.16–17, only to admit that he pursued both wisdom and folly (7.25), before disparaging such pursuit as a </w:t>
      </w:r>
      <w:r w:rsidRPr="00256D95">
        <w:rPr>
          <w:i/>
          <w:iCs/>
        </w:rPr>
        <w:t>trap</w:t>
      </w:r>
      <w:r w:rsidR="00614414">
        <w:t>…</w:t>
      </w:r>
      <w:r w:rsidRPr="00256D95">
        <w:t xml:space="preserve">Like v. 26, some understand v. 28 as a general misogynistic statement about the rarity of wise men and the impossibility of a wise woman. In this passage, however, it may refer to the </w:t>
      </w:r>
      <w:r w:rsidRPr="00256D95">
        <w:rPr>
          <w:i/>
          <w:iCs/>
        </w:rPr>
        <w:t>woman</w:t>
      </w:r>
      <w:r w:rsidRPr="00256D95">
        <w:t xml:space="preserve"> from v. 26. Thus, after initially assuming that he could not find Wisdom because she was “far off” (vv. 23–24), </w:t>
      </w:r>
      <w:r w:rsidR="00614414">
        <w:t>Qo</w:t>
      </w:r>
      <w:r w:rsidRPr="00256D95">
        <w:t xml:space="preserve"> concludes that there is no such ideal Woman to be found (cf. Job 28 on the failed search for wisdom).</w:t>
      </w:r>
      <w:r w:rsidR="00614414">
        <w:t>”</w:t>
      </w:r>
    </w:p>
    <w:p w14:paraId="7F0C5F37" w14:textId="77777777" w:rsidR="00881A04" w:rsidRPr="00881A04" w:rsidRDefault="00881A04" w:rsidP="008A5B53">
      <w:pPr>
        <w:pStyle w:val="NoSpacing"/>
        <w:jc w:val="center"/>
        <w:rPr>
          <w:b/>
          <w:bCs/>
        </w:rPr>
      </w:pPr>
      <w:r w:rsidRPr="00881A04">
        <w:rPr>
          <w:b/>
          <w:bCs/>
        </w:rPr>
        <w:lastRenderedPageBreak/>
        <w:t>7. The Limits of Human Understanding (Ecclesiastes 8)</w:t>
      </w:r>
    </w:p>
    <w:p w14:paraId="18ADB07A" w14:textId="7702FD47" w:rsidR="00881A04" w:rsidRDefault="00614414" w:rsidP="00881A04">
      <w:pPr>
        <w:pStyle w:val="NoSpacing"/>
      </w:pPr>
      <w:r>
        <w:t>Qo</w:t>
      </w:r>
      <w:r w:rsidR="00881A04" w:rsidRPr="00881A04">
        <w:t xml:space="preserve"> admits that even the theologians and philosophers do not understand the great mysteries of life and again counsels enjoying the days that God gives.</w:t>
      </w:r>
    </w:p>
    <w:p w14:paraId="72C3FC30" w14:textId="63AEC2F5" w:rsidR="00614414" w:rsidRPr="00614414" w:rsidRDefault="00614414" w:rsidP="00881A04">
      <w:pPr>
        <w:pStyle w:val="NoSpacing"/>
      </w:pPr>
      <w:r>
        <w:rPr>
          <w:b/>
          <w:bCs/>
        </w:rPr>
        <w:t xml:space="preserve">8:16-17- </w:t>
      </w:r>
      <w:r>
        <w:t>These verses state the human frustration of not being able to know what God is up to and what the future will be.</w:t>
      </w:r>
    </w:p>
    <w:p w14:paraId="5A57F696" w14:textId="77777777" w:rsidR="00881A04" w:rsidRPr="00881A04" w:rsidRDefault="00881A04" w:rsidP="008A5B53">
      <w:pPr>
        <w:pStyle w:val="NoSpacing"/>
        <w:jc w:val="center"/>
        <w:rPr>
          <w:b/>
          <w:bCs/>
        </w:rPr>
      </w:pPr>
      <w:r w:rsidRPr="00881A04">
        <w:rPr>
          <w:b/>
          <w:bCs/>
        </w:rPr>
        <w:t>8. How Then Should Life Be Lived? (Ecclesiastes 9-12)</w:t>
      </w:r>
    </w:p>
    <w:p w14:paraId="7B9BB028" w14:textId="780E852D" w:rsidR="00881A04" w:rsidRPr="00881A04" w:rsidRDefault="00881A04" w:rsidP="00881A04">
      <w:pPr>
        <w:pStyle w:val="NoSpacing"/>
      </w:pPr>
      <w:r w:rsidRPr="00881A04">
        <w:t xml:space="preserve">In the context of remembering one’s mortality, </w:t>
      </w:r>
      <w:r w:rsidR="008A5B53">
        <w:t>Qo</w:t>
      </w:r>
      <w:r w:rsidRPr="00881A04">
        <w:t xml:space="preserve"> advises enjoying God’s gifts whether one is old or young. </w:t>
      </w:r>
    </w:p>
    <w:p w14:paraId="6A90284D" w14:textId="1DE69BC3" w:rsidR="00881A04" w:rsidRDefault="00614414" w:rsidP="00527259">
      <w:pPr>
        <w:pStyle w:val="NoSpacing"/>
      </w:pPr>
      <w:r>
        <w:rPr>
          <w:b/>
          <w:bCs/>
        </w:rPr>
        <w:t xml:space="preserve">9:10 Professor Positive- </w:t>
      </w:r>
      <w:r w:rsidRPr="00614414">
        <w:t xml:space="preserve">“Whatever your hand finds to do, do with </w:t>
      </w:r>
      <w:proofErr w:type="spellStart"/>
      <w:r w:rsidRPr="00614414">
        <w:t>your</w:t>
      </w:r>
      <w:proofErr w:type="spellEnd"/>
      <w:r w:rsidRPr="00614414">
        <w:t xml:space="preserve"> might; for there is no work or thought or knowledge or wisdom in </w:t>
      </w:r>
      <w:proofErr w:type="spellStart"/>
      <w:r w:rsidRPr="00614414">
        <w:t>Sheol</w:t>
      </w:r>
      <w:proofErr w:type="spellEnd"/>
      <w:r w:rsidRPr="00614414">
        <w:t>, to which you are going.”</w:t>
      </w:r>
    </w:p>
    <w:p w14:paraId="14BA42FE" w14:textId="71A4A97A" w:rsidR="00614414" w:rsidRDefault="00614414" w:rsidP="00614414">
      <w:pPr>
        <w:pStyle w:val="NoSpacing"/>
      </w:pPr>
      <w:r>
        <w:t>Longman III adds, “</w:t>
      </w:r>
      <w:r w:rsidRPr="00614414">
        <w:t xml:space="preserve">The second half of this verse is one of the clearest indications that </w:t>
      </w:r>
      <w:r w:rsidRPr="00614414">
        <w:rPr>
          <w:u w:val="single"/>
        </w:rPr>
        <w:t>Qo had absolutely no concept of life after death</w:t>
      </w:r>
      <w:r>
        <w:t>…</w:t>
      </w:r>
      <w:r w:rsidRPr="00614414">
        <w:t xml:space="preserve">The list of things </w:t>
      </w:r>
      <w:proofErr w:type="gramStart"/>
      <w:r w:rsidRPr="00614414">
        <w:t>absent</w:t>
      </w:r>
      <w:proofErr w:type="gramEnd"/>
      <w:r w:rsidRPr="00614414">
        <w:t xml:space="preserve"> after death, </w:t>
      </w:r>
      <w:r w:rsidRPr="00614414">
        <w:rPr>
          <w:i/>
          <w:iCs/>
        </w:rPr>
        <w:t>actions, thought, knowledge,</w:t>
      </w:r>
      <w:r w:rsidRPr="00614414">
        <w:t xml:space="preserve"> and </w:t>
      </w:r>
      <w:r w:rsidRPr="00614414">
        <w:rPr>
          <w:i/>
          <w:iCs/>
        </w:rPr>
        <w:t>wisdom,</w:t>
      </w:r>
      <w:r w:rsidRPr="00614414">
        <w:t xml:space="preserve"> suggest both physical and mental processes coming to a complete end. </w:t>
      </w:r>
      <w:r w:rsidRPr="00614414">
        <w:rPr>
          <w:u w:val="single"/>
        </w:rPr>
        <w:t>For Qo death is the absolute end</w:t>
      </w:r>
      <w:r w:rsidRPr="00614414">
        <w:t xml:space="preserve">. We thus see that </w:t>
      </w:r>
      <w:r>
        <w:t>‘</w:t>
      </w:r>
      <w:r w:rsidRPr="00614414">
        <w:t>under the sun</w:t>
      </w:r>
      <w:r>
        <w:t>’</w:t>
      </w:r>
      <w:r w:rsidRPr="00614414">
        <w:t xml:space="preserve"> entails the entirety of human possibility; </w:t>
      </w:r>
      <w:r w:rsidRPr="00614414">
        <w:rPr>
          <w:u w:val="single"/>
        </w:rPr>
        <w:t>it is no wonder that ultimate meaning eluded him</w:t>
      </w:r>
      <w:r w:rsidRPr="00614414">
        <w:t>.</w:t>
      </w:r>
      <w:r>
        <w:t>”</w:t>
      </w:r>
    </w:p>
    <w:p w14:paraId="7802F00D" w14:textId="4A7DCE53" w:rsidR="00614414" w:rsidRDefault="00614414" w:rsidP="00614414">
      <w:pPr>
        <w:pStyle w:val="NoSpacing"/>
      </w:pPr>
      <w:r>
        <w:rPr>
          <w:b/>
          <w:bCs/>
        </w:rPr>
        <w:t xml:space="preserve">9:13-18 Qo’s Parables </w:t>
      </w:r>
      <w:r>
        <w:t>(or stories) to illustrate his points</w:t>
      </w:r>
      <w:r w:rsidR="009939D7">
        <w:t xml:space="preserve">. </w:t>
      </w:r>
    </w:p>
    <w:p w14:paraId="4659CAD2" w14:textId="16BE6AC9" w:rsidR="009939D7" w:rsidRDefault="009939D7" w:rsidP="00614414">
      <w:pPr>
        <w:pStyle w:val="NoSpacing"/>
      </w:pPr>
      <w:r w:rsidRPr="009939D7">
        <w:rPr>
          <w:b/>
          <w:bCs/>
        </w:rPr>
        <w:t>WHAT’S HIS PARABLE POINT?</w:t>
      </w:r>
      <w:r>
        <w:t xml:space="preserve"> - </w:t>
      </w:r>
      <w:r w:rsidRPr="009939D7">
        <w:t>Wisdom is fine in the short run, but meaningless in the long run.</w:t>
      </w:r>
      <w:r>
        <w:t xml:space="preserve"> (Longman III)</w:t>
      </w:r>
    </w:p>
    <w:p w14:paraId="5A2A62FB" w14:textId="735A0703" w:rsidR="009939D7" w:rsidRDefault="009939D7" w:rsidP="00614414">
      <w:pPr>
        <w:pStyle w:val="NoSpacing"/>
      </w:pPr>
      <w:r>
        <w:rPr>
          <w:b/>
          <w:bCs/>
        </w:rPr>
        <w:t xml:space="preserve">10:2 The heart- </w:t>
      </w:r>
      <w:r>
        <w:t xml:space="preserve">The heart was considered the place where a person’s will and intentions came from. </w:t>
      </w:r>
    </w:p>
    <w:p w14:paraId="2E12E114" w14:textId="4BAAEAE3" w:rsidR="009939D7" w:rsidRDefault="009939D7" w:rsidP="00614414">
      <w:pPr>
        <w:pStyle w:val="NoSpacing"/>
      </w:pPr>
      <w:r w:rsidRPr="009939D7">
        <w:rPr>
          <w:b/>
          <w:bCs/>
        </w:rPr>
        <w:t>NOTE:</w:t>
      </w:r>
      <w:r>
        <w:t xml:space="preserve"> The “right” symbolizes the place of strength and wisdom. The “left” symbolizes weakness and foolishness (or in this case: folly).</w:t>
      </w:r>
    </w:p>
    <w:p w14:paraId="1C889336" w14:textId="448FB058" w:rsidR="009939D7" w:rsidRDefault="009939D7" w:rsidP="00614414">
      <w:pPr>
        <w:pStyle w:val="NoSpacing"/>
      </w:pPr>
      <w:r>
        <w:rPr>
          <w:b/>
          <w:bCs/>
        </w:rPr>
        <w:t xml:space="preserve">10:5 The Evil Error - </w:t>
      </w:r>
      <w:r w:rsidRPr="009939D7">
        <w:t xml:space="preserve">The Hebrew word here normally designates </w:t>
      </w:r>
      <w:r w:rsidRPr="009939D7">
        <w:rPr>
          <w:u w:val="single"/>
        </w:rPr>
        <w:t>a mistake</w:t>
      </w:r>
      <w:r w:rsidRPr="009939D7">
        <w:t xml:space="preserve"> that comes about through negligence, forgetfulness, or by accident. </w:t>
      </w:r>
      <w:r w:rsidRPr="009939D7">
        <w:rPr>
          <w:u w:val="single"/>
        </w:rPr>
        <w:t xml:space="preserve">This </w:t>
      </w:r>
      <w:r w:rsidRPr="009939D7">
        <w:rPr>
          <w:i/>
          <w:iCs/>
          <w:u w:val="single"/>
        </w:rPr>
        <w:t>error,</w:t>
      </w:r>
      <w:r w:rsidRPr="009939D7">
        <w:rPr>
          <w:u w:val="single"/>
        </w:rPr>
        <w:t xml:space="preserve"> however, has very serious repercussions</w:t>
      </w:r>
      <w:r w:rsidRPr="009939D7">
        <w:t xml:space="preserve">. After all, it is an error committed by someone in authority, namely, a </w:t>
      </w:r>
      <w:r w:rsidRPr="009939D7">
        <w:rPr>
          <w:i/>
          <w:iCs/>
        </w:rPr>
        <w:t>ruler.</w:t>
      </w:r>
      <w:r w:rsidRPr="009939D7">
        <w:t xml:space="preserve"> While there is an idiosyncratic view that understands the </w:t>
      </w:r>
      <w:r w:rsidRPr="009939D7">
        <w:rPr>
          <w:i/>
          <w:iCs/>
        </w:rPr>
        <w:t>ruler</w:t>
      </w:r>
      <w:r w:rsidRPr="009939D7">
        <w:t xml:space="preserve"> to be God,</w:t>
      </w:r>
      <w:r>
        <w:rPr>
          <w:vertAlign w:val="superscript"/>
        </w:rPr>
        <w:t xml:space="preserve"> </w:t>
      </w:r>
      <w:r w:rsidRPr="009939D7">
        <w:t xml:space="preserve">it is much more likely that the </w:t>
      </w:r>
      <w:r w:rsidRPr="009939D7">
        <w:rPr>
          <w:i/>
          <w:iCs/>
        </w:rPr>
        <w:t>ruler</w:t>
      </w:r>
      <w:r w:rsidRPr="009939D7">
        <w:t xml:space="preserve"> in this verse is the “leader” in the previous one.</w:t>
      </w:r>
      <w:r>
        <w:t xml:space="preserve"> (Longman III).</w:t>
      </w:r>
    </w:p>
    <w:p w14:paraId="0CB2351D" w14:textId="43930F88" w:rsidR="009939D7" w:rsidRPr="009939D7" w:rsidRDefault="009939D7" w:rsidP="00614414">
      <w:pPr>
        <w:pStyle w:val="NoSpacing"/>
        <w:rPr>
          <w:b/>
          <w:bCs/>
        </w:rPr>
      </w:pPr>
      <w:r w:rsidRPr="009939D7">
        <w:rPr>
          <w:b/>
          <w:bCs/>
        </w:rPr>
        <w:t xml:space="preserve">What Is </w:t>
      </w:r>
      <w:r>
        <w:rPr>
          <w:b/>
          <w:bCs/>
        </w:rPr>
        <w:t>“T</w:t>
      </w:r>
      <w:r w:rsidRPr="009939D7">
        <w:rPr>
          <w:b/>
          <w:bCs/>
        </w:rPr>
        <w:t>he Error?</w:t>
      </w:r>
      <w:r>
        <w:rPr>
          <w:b/>
          <w:bCs/>
        </w:rPr>
        <w:t>” (Longman III)</w:t>
      </w:r>
    </w:p>
    <w:p w14:paraId="289B2FE6" w14:textId="77777777" w:rsidR="009939D7" w:rsidRDefault="009939D7" w:rsidP="009939D7">
      <w:pPr>
        <w:pStyle w:val="NoSpacing"/>
      </w:pPr>
      <w:r>
        <w:lastRenderedPageBreak/>
        <w:t>The ruler</w:t>
      </w:r>
      <w:r w:rsidRPr="009939D7">
        <w:t xml:space="preserve"> turns the world upside down by </w:t>
      </w:r>
      <w:r w:rsidRPr="009939D7">
        <w:rPr>
          <w:u w:val="single"/>
        </w:rPr>
        <w:t>placing the wrong people in the wrong positions</w:t>
      </w:r>
      <w:r w:rsidRPr="009939D7">
        <w:t xml:space="preserve">. The </w:t>
      </w:r>
      <w:r w:rsidRPr="009939D7">
        <w:rPr>
          <w:i/>
          <w:iCs/>
        </w:rPr>
        <w:t>fool,</w:t>
      </w:r>
      <w:r w:rsidRPr="009939D7">
        <w:t xml:space="preserve"> who should be given no responsibility and avoided at all costs, is given positions of authority and responsibility. The </w:t>
      </w:r>
      <w:r w:rsidRPr="009939D7">
        <w:rPr>
          <w:i/>
          <w:iCs/>
        </w:rPr>
        <w:t>rich</w:t>
      </w:r>
      <w:r w:rsidRPr="009939D7">
        <w:t xml:space="preserve"> are placed in subordinate positions. </w:t>
      </w:r>
    </w:p>
    <w:p w14:paraId="3B832762" w14:textId="5374D6B3" w:rsidR="009939D7" w:rsidRDefault="009939D7" w:rsidP="009939D7">
      <w:pPr>
        <w:pStyle w:val="NoSpacing"/>
      </w:pPr>
      <w:r w:rsidRPr="009939D7">
        <w:rPr>
          <w:b/>
          <w:bCs/>
        </w:rPr>
        <w:t>NOTE</w:t>
      </w:r>
      <w:r>
        <w:t xml:space="preserve">: </w:t>
      </w:r>
      <w:r w:rsidRPr="009939D7">
        <w:t xml:space="preserve">Usually, the most important and privileged individuals are those who ride horses (see 2 Chron. 25:28; Esth. 6:8, 9), while slaves or servants walk alongside to tend to their masters’ needs. Here, however, we have the exact opposite, and </w:t>
      </w:r>
      <w:r w:rsidRPr="009939D7">
        <w:rPr>
          <w:u w:val="single"/>
        </w:rPr>
        <w:t>the ruler’s simple error of judgment results in a totally chaotic society</w:t>
      </w:r>
      <w:r w:rsidRPr="009939D7">
        <w:t>.</w:t>
      </w:r>
    </w:p>
    <w:p w14:paraId="517FF9CC" w14:textId="0B007686" w:rsidR="009939D7" w:rsidRDefault="005311EB" w:rsidP="009939D7">
      <w:pPr>
        <w:pStyle w:val="NoSpacing"/>
        <w:rPr>
          <w:b/>
          <w:bCs/>
        </w:rPr>
      </w:pPr>
      <w:r>
        <w:rPr>
          <w:b/>
          <w:bCs/>
        </w:rPr>
        <w:t xml:space="preserve">11:1-2 Send out your bread upon the waters. </w:t>
      </w:r>
    </w:p>
    <w:p w14:paraId="1F463F47" w14:textId="77777777" w:rsidR="005311EB" w:rsidRDefault="005311EB" w:rsidP="005311EB">
      <w:pPr>
        <w:pStyle w:val="NoSpacing"/>
        <w:numPr>
          <w:ilvl w:val="0"/>
          <w:numId w:val="12"/>
        </w:numPr>
        <w:rPr>
          <w:vertAlign w:val="superscript"/>
        </w:rPr>
      </w:pPr>
      <w:r w:rsidRPr="005311EB">
        <w:t xml:space="preserve">This is </w:t>
      </w:r>
      <w:r w:rsidRPr="005311EB">
        <w:rPr>
          <w:u w:val="single"/>
        </w:rPr>
        <w:t>not an exhortation to charity</w:t>
      </w:r>
      <w:r w:rsidRPr="005311EB">
        <w:t xml:space="preserve"> but </w:t>
      </w:r>
      <w:r w:rsidRPr="005311EB">
        <w:rPr>
          <w:u w:val="single"/>
        </w:rPr>
        <w:t>advice on investments</w:t>
      </w:r>
      <w:r w:rsidRPr="005311EB">
        <w:t>.</w:t>
      </w:r>
      <w:r w:rsidRPr="005311EB">
        <w:rPr>
          <w:vertAlign w:val="superscript"/>
        </w:rPr>
        <w:t xml:space="preserve"> </w:t>
      </w:r>
    </w:p>
    <w:p w14:paraId="581478FC" w14:textId="77777777" w:rsidR="005311EB" w:rsidRDefault="005311EB" w:rsidP="005311EB">
      <w:pPr>
        <w:pStyle w:val="NoSpacing"/>
        <w:numPr>
          <w:ilvl w:val="0"/>
          <w:numId w:val="12"/>
        </w:numPr>
      </w:pPr>
      <w:r w:rsidRPr="005311EB">
        <w:t xml:space="preserve">To cast bread upon the waters is </w:t>
      </w:r>
      <w:r w:rsidRPr="005311EB">
        <w:rPr>
          <w:u w:val="single"/>
        </w:rPr>
        <w:t>to engage in commercial enterprises involving overseas trade</w:t>
      </w:r>
      <w:r w:rsidRPr="005311EB">
        <w:t xml:space="preserve"> (cf. 1 Kgs 9:26-28; 10:22). Eventually the investment will pay off. </w:t>
      </w:r>
    </w:p>
    <w:p w14:paraId="4C2F0BDF" w14:textId="77777777" w:rsidR="005311EB" w:rsidRDefault="005311EB" w:rsidP="005311EB">
      <w:pPr>
        <w:pStyle w:val="NoSpacing"/>
        <w:numPr>
          <w:ilvl w:val="0"/>
          <w:numId w:val="12"/>
        </w:numPr>
      </w:pPr>
      <w:r w:rsidRPr="005311EB">
        <w:t xml:space="preserve">“Seven” and “eight” represent a wide diversity of investments. </w:t>
      </w:r>
    </w:p>
    <w:p w14:paraId="1842C978" w14:textId="77777777" w:rsidR="005311EB" w:rsidRDefault="005311EB" w:rsidP="005311EB">
      <w:pPr>
        <w:pStyle w:val="NoSpacing"/>
        <w:numPr>
          <w:ilvl w:val="0"/>
          <w:numId w:val="12"/>
        </w:numPr>
      </w:pPr>
      <w:r w:rsidRPr="005311EB">
        <w:t xml:space="preserve">Such diversification is necessary because it affords protection against unforeseen calamity in one or two of the enterprises. </w:t>
      </w:r>
    </w:p>
    <w:p w14:paraId="59652FD9" w14:textId="3B208B79" w:rsidR="005311EB" w:rsidRDefault="005311EB" w:rsidP="005311EB">
      <w:pPr>
        <w:pStyle w:val="NoSpacing"/>
        <w:numPr>
          <w:ilvl w:val="0"/>
          <w:numId w:val="12"/>
        </w:numPr>
      </w:pPr>
      <w:r w:rsidRPr="005311EB">
        <w:t>An English equivalent is, “Don’t put all your eggs in one basket.”</w:t>
      </w:r>
      <w:r>
        <w:t xml:space="preserve"> (Points by Garrett)</w:t>
      </w:r>
    </w:p>
    <w:p w14:paraId="389841BD" w14:textId="547A63DA" w:rsidR="005311EB" w:rsidRDefault="005311EB" w:rsidP="005311EB">
      <w:pPr>
        <w:pStyle w:val="NoSpacing"/>
        <w:rPr>
          <w:b/>
          <w:bCs/>
        </w:rPr>
      </w:pPr>
      <w:r>
        <w:rPr>
          <w:b/>
          <w:bCs/>
        </w:rPr>
        <w:t>11:3-4 Full clouds (Garrett)</w:t>
      </w:r>
    </w:p>
    <w:p w14:paraId="13ED87B2" w14:textId="77777777" w:rsidR="005311EB" w:rsidRDefault="005311EB" w:rsidP="005311EB">
      <w:pPr>
        <w:pStyle w:val="NoSpacing"/>
      </w:pPr>
      <w:r>
        <w:t xml:space="preserve">NOTE: </w:t>
      </w:r>
      <w:r w:rsidRPr="005311EB">
        <w:t xml:space="preserve">These two verses form a </w:t>
      </w:r>
      <w:r w:rsidRPr="005311EB">
        <w:rPr>
          <w:u w:val="single"/>
        </w:rPr>
        <w:t>chiasmus</w:t>
      </w:r>
      <w:r w:rsidRPr="005311EB">
        <w:t xml:space="preserve"> (vv. 3a,4b: clouds; vv. 3b,4a: falling tree/wind). </w:t>
      </w:r>
    </w:p>
    <w:p w14:paraId="021078AD" w14:textId="3C582818" w:rsidR="005311EB" w:rsidRDefault="005311EB" w:rsidP="00840634">
      <w:pPr>
        <w:pStyle w:val="NoSpacing"/>
        <w:numPr>
          <w:ilvl w:val="0"/>
          <w:numId w:val="19"/>
        </w:numPr>
      </w:pPr>
      <w:r>
        <w:t xml:space="preserve">A chiasmus is a </w:t>
      </w:r>
      <w:r w:rsidRPr="005311EB">
        <w:t>rhetorical or literary figure in which words, grammatical constructions, or concepts are repeated in reverse order, in the same or a modified form</w:t>
      </w:r>
      <w:r>
        <w:t>.</w:t>
      </w:r>
    </w:p>
    <w:p w14:paraId="001CF5E2" w14:textId="77777777" w:rsidR="005311EB" w:rsidRPr="005311EB" w:rsidRDefault="005311EB" w:rsidP="005311EB">
      <w:pPr>
        <w:pStyle w:val="NoSpacing"/>
        <w:rPr>
          <w:u w:val="single"/>
        </w:rPr>
      </w:pPr>
      <w:r w:rsidRPr="005311EB">
        <w:rPr>
          <w:u w:val="single"/>
        </w:rPr>
        <w:t xml:space="preserve">Verse 3 </w:t>
      </w:r>
    </w:p>
    <w:p w14:paraId="3903E942" w14:textId="77777777" w:rsidR="005311EB" w:rsidRDefault="005311EB" w:rsidP="005311EB">
      <w:pPr>
        <w:pStyle w:val="NoSpacing"/>
        <w:numPr>
          <w:ilvl w:val="0"/>
          <w:numId w:val="13"/>
        </w:numPr>
      </w:pPr>
      <w:r w:rsidRPr="005311EB">
        <w:t xml:space="preserve">speaks of a storm and means that it is inevitable that disasters sometimes will occur. </w:t>
      </w:r>
    </w:p>
    <w:p w14:paraId="1AF63735" w14:textId="3EEA2E6D" w:rsidR="005311EB" w:rsidRPr="005311EB" w:rsidRDefault="005311EB" w:rsidP="005311EB">
      <w:pPr>
        <w:pStyle w:val="NoSpacing"/>
        <w:numPr>
          <w:ilvl w:val="0"/>
          <w:numId w:val="13"/>
        </w:numPr>
      </w:pPr>
      <w:r w:rsidRPr="005311EB">
        <w:t>“If clouds are full” means that when the time for such a calamity comes, it cannot be avoided. The proverb about trees falling simply means that whatever will happen (i.e., the inevitable) will happen.</w:t>
      </w:r>
    </w:p>
    <w:p w14:paraId="1B96CFFF" w14:textId="77777777" w:rsidR="005311EB" w:rsidRDefault="005311EB" w:rsidP="005311EB">
      <w:pPr>
        <w:pStyle w:val="NoSpacing"/>
      </w:pPr>
      <w:r w:rsidRPr="005311EB">
        <w:rPr>
          <w:u w:val="single"/>
        </w:rPr>
        <w:t>Verse 4</w:t>
      </w:r>
      <w:r w:rsidRPr="005311EB">
        <w:t xml:space="preserve">, </w:t>
      </w:r>
    </w:p>
    <w:p w14:paraId="50DE7A3C" w14:textId="77777777" w:rsidR="005311EB" w:rsidRDefault="005311EB" w:rsidP="005311EB">
      <w:pPr>
        <w:pStyle w:val="NoSpacing"/>
        <w:numPr>
          <w:ilvl w:val="0"/>
          <w:numId w:val="14"/>
        </w:numPr>
      </w:pPr>
      <w:r w:rsidRPr="005311EB">
        <w:t>say</w:t>
      </w:r>
      <w:r>
        <w:t xml:space="preserve">s </w:t>
      </w:r>
      <w:r w:rsidRPr="005311EB">
        <w:rPr>
          <w:u w:val="single"/>
        </w:rPr>
        <w:t>one cannot use the possibility of misfortune as an excuse for inactivity</w:t>
      </w:r>
      <w:r w:rsidRPr="005311EB">
        <w:t xml:space="preserve">. </w:t>
      </w:r>
    </w:p>
    <w:p w14:paraId="75DD96F3" w14:textId="77777777" w:rsidR="005311EB" w:rsidRDefault="005311EB" w:rsidP="005311EB">
      <w:pPr>
        <w:pStyle w:val="NoSpacing"/>
        <w:numPr>
          <w:ilvl w:val="1"/>
          <w:numId w:val="14"/>
        </w:numPr>
      </w:pPr>
      <w:r w:rsidRPr="005311EB">
        <w:t xml:space="preserve">Someone who is forever afraid of storms will never get around to working his field. </w:t>
      </w:r>
    </w:p>
    <w:p w14:paraId="624B0EE5" w14:textId="02043122" w:rsidR="005311EB" w:rsidRDefault="005311EB" w:rsidP="005311EB">
      <w:pPr>
        <w:pStyle w:val="NoSpacing"/>
        <w:numPr>
          <w:ilvl w:val="2"/>
          <w:numId w:val="14"/>
        </w:numPr>
      </w:pPr>
      <w:r w:rsidRPr="005311EB">
        <w:t xml:space="preserve">The Teacher in effect says, “Just face the fact that things may go </w:t>
      </w:r>
      <w:proofErr w:type="gramStart"/>
      <w:r w:rsidRPr="005311EB">
        <w:t>wrong, but</w:t>
      </w:r>
      <w:proofErr w:type="gramEnd"/>
      <w:r w:rsidRPr="005311EB">
        <w:t xml:space="preserve"> get out there and do your work anyway.”</w:t>
      </w:r>
    </w:p>
    <w:p w14:paraId="27189B4C" w14:textId="77777777" w:rsidR="00840634" w:rsidRDefault="00840634" w:rsidP="005311EB">
      <w:pPr>
        <w:pStyle w:val="NoSpacing"/>
        <w:rPr>
          <w:b/>
          <w:bCs/>
        </w:rPr>
      </w:pPr>
    </w:p>
    <w:p w14:paraId="473C85AF" w14:textId="0C800A52" w:rsidR="005311EB" w:rsidRDefault="005311EB" w:rsidP="005311EB">
      <w:pPr>
        <w:pStyle w:val="NoSpacing"/>
        <w:rPr>
          <w:b/>
          <w:bCs/>
        </w:rPr>
      </w:pPr>
      <w:r>
        <w:rPr>
          <w:b/>
          <w:bCs/>
        </w:rPr>
        <w:lastRenderedPageBreak/>
        <w:t>12:1-8</w:t>
      </w:r>
    </w:p>
    <w:p w14:paraId="2C8FB4C3" w14:textId="75E8DA58" w:rsidR="005311EB" w:rsidRDefault="005311EB" w:rsidP="005311EB">
      <w:pPr>
        <w:pStyle w:val="NoSpacing"/>
      </w:pPr>
      <w:r>
        <w:rPr>
          <w:b/>
          <w:bCs/>
        </w:rPr>
        <w:t xml:space="preserve">NOTE: </w:t>
      </w:r>
      <w:r>
        <w:t xml:space="preserve">Each image is a metaphor that describe </w:t>
      </w:r>
      <w:r w:rsidRPr="005311EB">
        <w:t>the deterioration of the body as old age comes on.</w:t>
      </w:r>
    </w:p>
    <w:p w14:paraId="0522923B" w14:textId="7DBC0980" w:rsidR="000C30F9" w:rsidRDefault="000C30F9" w:rsidP="005311EB">
      <w:pPr>
        <w:pStyle w:val="NoSpacing"/>
      </w:pPr>
      <w:r>
        <w:t>From Weeks:</w:t>
      </w:r>
    </w:p>
    <w:p w14:paraId="448936F9" w14:textId="77777777" w:rsidR="005311EB" w:rsidRDefault="005311EB" w:rsidP="000C30F9">
      <w:pPr>
        <w:pStyle w:val="NoSpacing"/>
        <w:numPr>
          <w:ilvl w:val="0"/>
          <w:numId w:val="14"/>
        </w:numPr>
      </w:pPr>
      <w:r w:rsidRPr="005311EB">
        <w:t>v. 2</w:t>
      </w:r>
      <w:r>
        <w:t xml:space="preserve">= </w:t>
      </w:r>
      <w:r w:rsidRPr="005311EB">
        <w:t xml:space="preserve">growing blindness, </w:t>
      </w:r>
    </w:p>
    <w:p w14:paraId="56D8E9C0" w14:textId="4E21B408" w:rsidR="005311EB" w:rsidRDefault="005311EB" w:rsidP="000C30F9">
      <w:pPr>
        <w:pStyle w:val="NoSpacing"/>
        <w:numPr>
          <w:ilvl w:val="0"/>
          <w:numId w:val="14"/>
        </w:numPr>
      </w:pPr>
      <w:r w:rsidRPr="005311EB">
        <w:t>v. 3</w:t>
      </w:r>
      <w:r w:rsidR="000C30F9">
        <w:t xml:space="preserve">= </w:t>
      </w:r>
      <w:r w:rsidRPr="005311EB">
        <w:t xml:space="preserve">trembling limbs, a bent back, the loss of teeth, and poor sight. </w:t>
      </w:r>
    </w:p>
    <w:p w14:paraId="04DD601F" w14:textId="7E048845" w:rsidR="000C30F9" w:rsidRDefault="005311EB" w:rsidP="000C30F9">
      <w:pPr>
        <w:pStyle w:val="NoSpacing"/>
        <w:numPr>
          <w:ilvl w:val="0"/>
          <w:numId w:val="14"/>
        </w:numPr>
      </w:pPr>
      <w:r w:rsidRPr="005311EB">
        <w:t xml:space="preserve">v. 4 the ears and voice: hearing fades as the voice grows quiet, and the latter rises to the pitch of </w:t>
      </w:r>
      <w:proofErr w:type="gramStart"/>
      <w:r w:rsidRPr="005311EB">
        <w:t>bird-song</w:t>
      </w:r>
      <w:proofErr w:type="gramEnd"/>
      <w:r w:rsidRPr="005311EB">
        <w:t xml:space="preserve">, though that can no longer be heard. </w:t>
      </w:r>
    </w:p>
    <w:p w14:paraId="00A92214" w14:textId="77777777" w:rsidR="000C30F9" w:rsidRDefault="005311EB" w:rsidP="000C30F9">
      <w:pPr>
        <w:pStyle w:val="NoSpacing"/>
        <w:numPr>
          <w:ilvl w:val="0"/>
          <w:numId w:val="14"/>
        </w:numPr>
      </w:pPr>
      <w:r w:rsidRPr="005311EB">
        <w:t xml:space="preserve">v. 5 begins with the frailty of the old, for whom falling and going out become more dangerous. </w:t>
      </w:r>
    </w:p>
    <w:p w14:paraId="7A8876DA" w14:textId="72E46B1E" w:rsidR="000C30F9" w:rsidRDefault="005311EB" w:rsidP="000C30F9">
      <w:pPr>
        <w:pStyle w:val="NoSpacing"/>
        <w:numPr>
          <w:ilvl w:val="1"/>
          <w:numId w:val="14"/>
        </w:numPr>
      </w:pPr>
      <w:r w:rsidRPr="005311EB">
        <w:t>The second half is more obscure</w:t>
      </w:r>
      <w:r w:rsidR="000C30F9">
        <w:t>.</w:t>
      </w:r>
      <w:r w:rsidRPr="005311EB">
        <w:t xml:space="preserve"> If they continue the symbolism of old age, then the almond tree may be the whitening of the hair, and the grasshopper the impotent penis (as suggested in early rabbinic exegesis</w:t>
      </w:r>
      <w:r w:rsidR="000C30F9">
        <w:t>).</w:t>
      </w:r>
      <w:r w:rsidRPr="005311EB">
        <w:t xml:space="preserve"> </w:t>
      </w:r>
    </w:p>
    <w:p w14:paraId="795F4505" w14:textId="6FC99C4A" w:rsidR="005311EB" w:rsidRDefault="000C30F9" w:rsidP="005311EB">
      <w:pPr>
        <w:pStyle w:val="NoSpacing"/>
      </w:pPr>
      <w:r w:rsidRPr="000C30F9">
        <w:rPr>
          <w:u w:val="single"/>
        </w:rPr>
        <w:t>Qo’s</w:t>
      </w:r>
      <w:r w:rsidR="005311EB" w:rsidRPr="000C30F9">
        <w:rPr>
          <w:u w:val="single"/>
        </w:rPr>
        <w:t xml:space="preserve"> initial point, that death is coming, at the end of old age</w:t>
      </w:r>
      <w:r w:rsidR="005311EB" w:rsidRPr="005311EB">
        <w:t>.</w:t>
      </w:r>
    </w:p>
    <w:p w14:paraId="2CB8C3A3" w14:textId="4FB12985" w:rsidR="00D52698" w:rsidRDefault="008F69CA" w:rsidP="005311EB">
      <w:pPr>
        <w:pStyle w:val="NoSpacing"/>
        <w:rPr>
          <w:b/>
          <w:bCs/>
        </w:rPr>
      </w:pPr>
      <w:r>
        <w:rPr>
          <w:b/>
          <w:bCs/>
        </w:rPr>
        <w:t>12:9-10 Three Accomplishments of Qo</w:t>
      </w:r>
    </w:p>
    <w:p w14:paraId="27243352" w14:textId="77777777" w:rsidR="008F69CA" w:rsidRDefault="008F69CA" w:rsidP="008F69CA">
      <w:pPr>
        <w:pStyle w:val="NoSpacing"/>
        <w:numPr>
          <w:ilvl w:val="0"/>
          <w:numId w:val="15"/>
        </w:numPr>
      </w:pPr>
      <w:r>
        <w:t xml:space="preserve">He </w:t>
      </w:r>
      <w:r w:rsidRPr="008F69CA">
        <w:t xml:space="preserve">taught the people knowledge, </w:t>
      </w:r>
    </w:p>
    <w:p w14:paraId="7B795ADF" w14:textId="77777777" w:rsidR="008F69CA" w:rsidRDefault="008F69CA" w:rsidP="008F69CA">
      <w:pPr>
        <w:pStyle w:val="NoSpacing"/>
        <w:numPr>
          <w:ilvl w:val="0"/>
          <w:numId w:val="15"/>
        </w:numPr>
      </w:pPr>
      <w:r>
        <w:t>He</w:t>
      </w:r>
      <w:r w:rsidRPr="008F69CA">
        <w:t xml:space="preserve"> sought to find pleasing words, and </w:t>
      </w:r>
    </w:p>
    <w:p w14:paraId="27F426D4" w14:textId="77502053" w:rsidR="008F69CA" w:rsidRDefault="008F69CA" w:rsidP="008F69CA">
      <w:pPr>
        <w:pStyle w:val="NoSpacing"/>
        <w:numPr>
          <w:ilvl w:val="0"/>
          <w:numId w:val="15"/>
        </w:numPr>
      </w:pPr>
      <w:r>
        <w:t>He</w:t>
      </w:r>
      <w:r w:rsidRPr="008F69CA">
        <w:t xml:space="preserve"> wrote words of truth plainly.</w:t>
      </w:r>
    </w:p>
    <w:p w14:paraId="4AFAC752" w14:textId="60625299" w:rsidR="008F69CA" w:rsidRPr="008F69CA" w:rsidRDefault="008F69CA" w:rsidP="008F69CA">
      <w:pPr>
        <w:pStyle w:val="NoSpacing"/>
        <w:numPr>
          <w:ilvl w:val="1"/>
          <w:numId w:val="15"/>
        </w:numPr>
      </w:pPr>
      <w:r>
        <w:t>“A</w:t>
      </w:r>
      <w:r w:rsidRPr="008F69CA">
        <w:t xml:space="preserve"> teacher seeks to make his or her words as palatable as possible and teaches in a way that communicates well</w:t>
      </w:r>
      <w:r>
        <w:t>.” (Garrett)</w:t>
      </w:r>
    </w:p>
    <w:p w14:paraId="10F8418E" w14:textId="6ECB9CDC" w:rsidR="005311EB" w:rsidRPr="000C30F9" w:rsidRDefault="000C30F9" w:rsidP="005311EB">
      <w:pPr>
        <w:pStyle w:val="NoSpacing"/>
        <w:rPr>
          <w:b/>
          <w:bCs/>
        </w:rPr>
      </w:pPr>
      <w:r w:rsidRPr="000C30F9">
        <w:rPr>
          <w:b/>
          <w:bCs/>
        </w:rPr>
        <w:t>12:11 Goads and nails</w:t>
      </w:r>
    </w:p>
    <w:p w14:paraId="01AC90A8" w14:textId="5EC7DF7A" w:rsidR="000C30F9" w:rsidRDefault="000C30F9" w:rsidP="005311EB">
      <w:pPr>
        <w:pStyle w:val="NoSpacing"/>
      </w:pPr>
      <w:r>
        <w:t xml:space="preserve">(Tools of a shepherd) </w:t>
      </w:r>
      <w:r w:rsidRPr="000C30F9">
        <w:t>Goads assist a shepher</w:t>
      </w:r>
      <w:r>
        <w:t>d</w:t>
      </w:r>
      <w:r w:rsidRPr="000C30F9">
        <w:t xml:space="preserve"> in collecting the flock, and nails are used to</w:t>
      </w:r>
      <w:r>
        <w:t xml:space="preserve"> </w:t>
      </w:r>
      <w:r w:rsidRPr="000C30F9">
        <w:t>hold boards together.</w:t>
      </w:r>
      <w:r>
        <w:t xml:space="preserve"> </w:t>
      </w:r>
      <w:r w:rsidRPr="000C30F9">
        <w:rPr>
          <w:u w:val="single"/>
        </w:rPr>
        <w:t>Qo likens wisdom teaching to the goads that prod cattle into line and nails that are firmly fixed in their place</w:t>
      </w:r>
      <w:r w:rsidRPr="000C30F9">
        <w:t>.</w:t>
      </w:r>
    </w:p>
    <w:p w14:paraId="2CD70E1C" w14:textId="3707AA73" w:rsidR="000C30F9" w:rsidRPr="005311EB" w:rsidRDefault="000C30F9" w:rsidP="005311EB">
      <w:pPr>
        <w:pStyle w:val="NoSpacing"/>
      </w:pPr>
      <w:r w:rsidRPr="000C30F9">
        <w:rPr>
          <w:b/>
          <w:bCs/>
        </w:rPr>
        <w:t>YEAH, AND SO???</w:t>
      </w:r>
      <w:r>
        <w:t xml:space="preserve"> </w:t>
      </w:r>
      <w:r w:rsidRPr="000C30F9">
        <w:t>In other words, the frame narrator uses figurative language to describe the origin and effects of wisdom</w:t>
      </w:r>
      <w:r>
        <w:t xml:space="preserve"> </w:t>
      </w:r>
      <w:r w:rsidRPr="000C30F9">
        <w:t>teaching.</w:t>
      </w:r>
      <w:r>
        <w:t xml:space="preserve"> (Longman III)</w:t>
      </w:r>
    </w:p>
    <w:p w14:paraId="660B1069" w14:textId="08D1EA97" w:rsidR="00527259" w:rsidRPr="00840634" w:rsidRDefault="00527259" w:rsidP="00840634">
      <w:pPr>
        <w:pStyle w:val="NoSpacing"/>
        <w:jc w:val="center"/>
        <w:rPr>
          <w:sz w:val="20"/>
          <w:szCs w:val="20"/>
          <w:u w:val="single"/>
        </w:rPr>
      </w:pPr>
      <w:r w:rsidRPr="00840634">
        <w:rPr>
          <w:sz w:val="20"/>
          <w:szCs w:val="20"/>
          <w:u w:val="single"/>
        </w:rPr>
        <w:t>SOURCES:</w:t>
      </w:r>
    </w:p>
    <w:p w14:paraId="14FE8190" w14:textId="1D63675E" w:rsidR="00527259" w:rsidRPr="00840634" w:rsidRDefault="00527259" w:rsidP="00840634">
      <w:pPr>
        <w:pStyle w:val="NoSpacing"/>
        <w:numPr>
          <w:ilvl w:val="0"/>
          <w:numId w:val="16"/>
        </w:numPr>
        <w:jc w:val="center"/>
        <w:rPr>
          <w:sz w:val="20"/>
          <w:szCs w:val="20"/>
        </w:rPr>
      </w:pPr>
      <w:r w:rsidRPr="00840634">
        <w:rPr>
          <w:sz w:val="20"/>
          <w:szCs w:val="20"/>
        </w:rPr>
        <w:t>Diane L. Jacobson (Lutheran Study Bible)</w:t>
      </w:r>
    </w:p>
    <w:p w14:paraId="1062A8FB" w14:textId="2744CF87" w:rsidR="00527259" w:rsidRPr="00840634" w:rsidRDefault="00527259" w:rsidP="00840634">
      <w:pPr>
        <w:pStyle w:val="NoSpacing"/>
        <w:numPr>
          <w:ilvl w:val="0"/>
          <w:numId w:val="16"/>
        </w:numPr>
        <w:jc w:val="center"/>
        <w:rPr>
          <w:sz w:val="20"/>
          <w:szCs w:val="20"/>
        </w:rPr>
      </w:pPr>
      <w:r w:rsidRPr="00840634">
        <w:rPr>
          <w:sz w:val="20"/>
          <w:szCs w:val="20"/>
        </w:rPr>
        <w:t>James Limburg (Enter the Bible)</w:t>
      </w:r>
    </w:p>
    <w:p w14:paraId="21B7D79E" w14:textId="4CB65A53" w:rsidR="00C43585" w:rsidRPr="00840634" w:rsidRDefault="00C43585" w:rsidP="00840634">
      <w:pPr>
        <w:pStyle w:val="NoSpacing"/>
        <w:numPr>
          <w:ilvl w:val="0"/>
          <w:numId w:val="16"/>
        </w:numPr>
        <w:jc w:val="center"/>
        <w:rPr>
          <w:sz w:val="20"/>
          <w:szCs w:val="20"/>
        </w:rPr>
      </w:pPr>
      <w:r w:rsidRPr="00840634">
        <w:rPr>
          <w:sz w:val="20"/>
          <w:szCs w:val="20"/>
        </w:rPr>
        <w:t>Tremper Longman III (NICOT)</w:t>
      </w:r>
    </w:p>
    <w:p w14:paraId="346441A1" w14:textId="613AB3D2" w:rsidR="00C43585" w:rsidRPr="00840634" w:rsidRDefault="00C43585" w:rsidP="00840634">
      <w:pPr>
        <w:pStyle w:val="NoSpacing"/>
        <w:numPr>
          <w:ilvl w:val="0"/>
          <w:numId w:val="16"/>
        </w:numPr>
        <w:jc w:val="center"/>
        <w:rPr>
          <w:sz w:val="20"/>
          <w:szCs w:val="20"/>
        </w:rPr>
      </w:pPr>
      <w:r w:rsidRPr="00840634">
        <w:rPr>
          <w:sz w:val="20"/>
          <w:szCs w:val="20"/>
        </w:rPr>
        <w:t>Duane Garrett (New American Commentary)</w:t>
      </w:r>
    </w:p>
    <w:p w14:paraId="4C3B4EA1" w14:textId="19D3258D" w:rsidR="00C43585" w:rsidRPr="00840634" w:rsidRDefault="00C43585" w:rsidP="00840634">
      <w:pPr>
        <w:pStyle w:val="NoSpacing"/>
        <w:numPr>
          <w:ilvl w:val="0"/>
          <w:numId w:val="16"/>
        </w:numPr>
        <w:jc w:val="center"/>
        <w:rPr>
          <w:sz w:val="20"/>
          <w:szCs w:val="20"/>
        </w:rPr>
      </w:pPr>
      <w:r w:rsidRPr="00840634">
        <w:rPr>
          <w:sz w:val="20"/>
          <w:szCs w:val="20"/>
        </w:rPr>
        <w:t>Stuart Weeks (</w:t>
      </w:r>
      <w:proofErr w:type="spellStart"/>
      <w:r w:rsidRPr="00840634">
        <w:rPr>
          <w:sz w:val="20"/>
          <w:szCs w:val="20"/>
        </w:rPr>
        <w:t>Oxfort</w:t>
      </w:r>
      <w:proofErr w:type="spellEnd"/>
      <w:r w:rsidRPr="00840634">
        <w:rPr>
          <w:sz w:val="20"/>
          <w:szCs w:val="20"/>
        </w:rPr>
        <w:t xml:space="preserve"> Commentary)</w:t>
      </w:r>
    </w:p>
    <w:p w14:paraId="396CCD58" w14:textId="3C22C2B6" w:rsidR="00DD3BDA" w:rsidRPr="00840634" w:rsidRDefault="00C43585" w:rsidP="00840634">
      <w:pPr>
        <w:pStyle w:val="NoSpacing"/>
        <w:numPr>
          <w:ilvl w:val="0"/>
          <w:numId w:val="16"/>
        </w:numPr>
        <w:jc w:val="center"/>
        <w:rPr>
          <w:sz w:val="20"/>
          <w:szCs w:val="20"/>
        </w:rPr>
      </w:pPr>
      <w:r w:rsidRPr="00840634">
        <w:rPr>
          <w:sz w:val="20"/>
          <w:szCs w:val="20"/>
        </w:rPr>
        <w:t>Davis Hankins and Brennan W. B</w:t>
      </w:r>
      <w:r w:rsidR="008D64B4" w:rsidRPr="00840634">
        <w:rPr>
          <w:sz w:val="20"/>
          <w:szCs w:val="20"/>
        </w:rPr>
        <w:t>r</w:t>
      </w:r>
      <w:r w:rsidRPr="00840634">
        <w:rPr>
          <w:sz w:val="20"/>
          <w:szCs w:val="20"/>
        </w:rPr>
        <w:t>eed (Oxford Study Bible)</w:t>
      </w:r>
    </w:p>
    <w:sectPr w:rsidR="00DD3BDA" w:rsidRPr="00840634"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9FBF1" w14:textId="77777777" w:rsidR="00B66975" w:rsidRDefault="00B66975" w:rsidP="00A9297A">
      <w:pPr>
        <w:spacing w:before="0" w:after="0" w:line="240" w:lineRule="auto"/>
      </w:pPr>
      <w:r>
        <w:separator/>
      </w:r>
    </w:p>
  </w:endnote>
  <w:endnote w:type="continuationSeparator" w:id="0">
    <w:p w14:paraId="642E4F66" w14:textId="77777777" w:rsidR="00B66975" w:rsidRDefault="00B66975"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howcard Gothic">
    <w:panose1 w:val="04020904020102020604"/>
    <w:charset w:val="4D"/>
    <w:family w:val="decorative"/>
    <w:pitch w:val="variable"/>
    <w:sig w:usb0="00000003" w:usb1="00000000" w:usb2="00000000" w:usb3="00000000" w:csb0="00000001" w:csb1="00000000"/>
  </w:font>
  <w:font w:name="Poppins">
    <w:panose1 w:val="020B0604020202020204"/>
    <w:charset w:val="4D"/>
    <w:family w:val="auto"/>
    <w:pitch w:val="variable"/>
    <w:sig w:usb0="00008007" w:usb1="00000000" w:usb2="00000000" w:usb3="00000000" w:csb0="00000093" w:csb1="00000000"/>
  </w:font>
  <w:font w:name="Gill Sans Ultra Bold">
    <w:panose1 w:val="020B0A02020104020203"/>
    <w:charset w:val="4D"/>
    <w:family w:val="swiss"/>
    <w:pitch w:val="variable"/>
    <w:sig w:usb0="00000003" w:usb1="00000000" w:usb2="00000000" w:usb3="00000000" w:csb0="00000003"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8EC9" w14:textId="77777777" w:rsidR="00B66975" w:rsidRDefault="00B66975" w:rsidP="00A9297A">
      <w:pPr>
        <w:spacing w:before="0" w:after="0" w:line="240" w:lineRule="auto"/>
      </w:pPr>
      <w:r>
        <w:separator/>
      </w:r>
    </w:p>
  </w:footnote>
  <w:footnote w:type="continuationSeparator" w:id="0">
    <w:p w14:paraId="0821F8E4" w14:textId="77777777" w:rsidR="00B66975" w:rsidRDefault="00B66975"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CEA2" w14:textId="62BAADFA" w:rsidR="00A9297A" w:rsidRPr="00DD3BDA" w:rsidRDefault="00DD3BDA" w:rsidP="00A9297A">
    <w:pPr>
      <w:jc w:val="center"/>
      <w:rPr>
        <w:rFonts w:ascii="Algerian" w:hAnsi="Algerian"/>
        <w:sz w:val="36"/>
        <w:szCs w:val="36"/>
      </w:rPr>
    </w:pPr>
    <w:r>
      <w:rPr>
        <w:rFonts w:ascii="Algerian" w:hAnsi="Algerian"/>
        <w:sz w:val="72"/>
        <w:szCs w:val="72"/>
      </w:rPr>
      <w:t>Ecclesiastes</w:t>
    </w:r>
    <w:r w:rsidR="00FD3BB1">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205B"/>
    <w:multiLevelType w:val="hybridMultilevel"/>
    <w:tmpl w:val="E5A6D8A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954C2"/>
    <w:multiLevelType w:val="hybridMultilevel"/>
    <w:tmpl w:val="B328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F5DA3"/>
    <w:multiLevelType w:val="hybridMultilevel"/>
    <w:tmpl w:val="FFA6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4794E"/>
    <w:multiLevelType w:val="hybridMultilevel"/>
    <w:tmpl w:val="F4F0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90BA8"/>
    <w:multiLevelType w:val="hybridMultilevel"/>
    <w:tmpl w:val="9D10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A1EDC"/>
    <w:multiLevelType w:val="hybridMultilevel"/>
    <w:tmpl w:val="985C6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50E7F"/>
    <w:multiLevelType w:val="hybridMultilevel"/>
    <w:tmpl w:val="A3F6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52F3E"/>
    <w:multiLevelType w:val="hybridMultilevel"/>
    <w:tmpl w:val="1158E4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B4736"/>
    <w:multiLevelType w:val="hybridMultilevel"/>
    <w:tmpl w:val="3258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9321F"/>
    <w:multiLevelType w:val="hybridMultilevel"/>
    <w:tmpl w:val="0BF88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A288A"/>
    <w:multiLevelType w:val="hybridMultilevel"/>
    <w:tmpl w:val="CA0E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C42823"/>
    <w:multiLevelType w:val="hybridMultilevel"/>
    <w:tmpl w:val="DF0EB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8C13A9"/>
    <w:multiLevelType w:val="hybridMultilevel"/>
    <w:tmpl w:val="B88A1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72FA1"/>
    <w:multiLevelType w:val="hybridMultilevel"/>
    <w:tmpl w:val="004C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586514">
    <w:abstractNumId w:val="2"/>
  </w:num>
  <w:num w:numId="2" w16cid:durableId="865673685">
    <w:abstractNumId w:val="18"/>
  </w:num>
  <w:num w:numId="3" w16cid:durableId="510417115">
    <w:abstractNumId w:val="16"/>
  </w:num>
  <w:num w:numId="4" w16cid:durableId="193806907">
    <w:abstractNumId w:val="1"/>
  </w:num>
  <w:num w:numId="5" w16cid:durableId="664434355">
    <w:abstractNumId w:val="10"/>
  </w:num>
  <w:num w:numId="6" w16cid:durableId="1499660944">
    <w:abstractNumId w:val="0"/>
  </w:num>
  <w:num w:numId="7" w16cid:durableId="310522668">
    <w:abstractNumId w:val="12"/>
  </w:num>
  <w:num w:numId="8" w16cid:durableId="514658185">
    <w:abstractNumId w:val="9"/>
  </w:num>
  <w:num w:numId="9" w16cid:durableId="1383169114">
    <w:abstractNumId w:val="14"/>
  </w:num>
  <w:num w:numId="10" w16cid:durableId="1039860455">
    <w:abstractNumId w:val="3"/>
  </w:num>
  <w:num w:numId="11" w16cid:durableId="954363112">
    <w:abstractNumId w:val="11"/>
  </w:num>
  <w:num w:numId="12" w16cid:durableId="441150761">
    <w:abstractNumId w:val="5"/>
  </w:num>
  <w:num w:numId="13" w16cid:durableId="1142769781">
    <w:abstractNumId w:val="17"/>
  </w:num>
  <w:num w:numId="14" w16cid:durableId="897594551">
    <w:abstractNumId w:val="7"/>
  </w:num>
  <w:num w:numId="15" w16cid:durableId="1140459019">
    <w:abstractNumId w:val="15"/>
  </w:num>
  <w:num w:numId="16" w16cid:durableId="471213952">
    <w:abstractNumId w:val="6"/>
  </w:num>
  <w:num w:numId="17" w16cid:durableId="1340618680">
    <w:abstractNumId w:val="13"/>
  </w:num>
  <w:num w:numId="18" w16cid:durableId="1573542674">
    <w:abstractNumId w:val="4"/>
  </w:num>
  <w:num w:numId="19" w16cid:durableId="1174758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22499"/>
    <w:rsid w:val="000604AE"/>
    <w:rsid w:val="000B7FF2"/>
    <w:rsid w:val="000C30F9"/>
    <w:rsid w:val="000E5B45"/>
    <w:rsid w:val="00126399"/>
    <w:rsid w:val="0013421E"/>
    <w:rsid w:val="00182D48"/>
    <w:rsid w:val="0022533A"/>
    <w:rsid w:val="00233C0E"/>
    <w:rsid w:val="00256D95"/>
    <w:rsid w:val="002B3967"/>
    <w:rsid w:val="002D4693"/>
    <w:rsid w:val="002F5C3B"/>
    <w:rsid w:val="00316A31"/>
    <w:rsid w:val="003859F2"/>
    <w:rsid w:val="00527259"/>
    <w:rsid w:val="005311EB"/>
    <w:rsid w:val="005E0770"/>
    <w:rsid w:val="00614414"/>
    <w:rsid w:val="007103EB"/>
    <w:rsid w:val="007F7A2B"/>
    <w:rsid w:val="00840634"/>
    <w:rsid w:val="00881A04"/>
    <w:rsid w:val="0089164D"/>
    <w:rsid w:val="008A4121"/>
    <w:rsid w:val="008A5B53"/>
    <w:rsid w:val="008D64B4"/>
    <w:rsid w:val="008E5FEF"/>
    <w:rsid w:val="008F69CA"/>
    <w:rsid w:val="0094088B"/>
    <w:rsid w:val="009665ED"/>
    <w:rsid w:val="00977773"/>
    <w:rsid w:val="009939D7"/>
    <w:rsid w:val="00A3705C"/>
    <w:rsid w:val="00A4390E"/>
    <w:rsid w:val="00A5133C"/>
    <w:rsid w:val="00A64594"/>
    <w:rsid w:val="00A7182C"/>
    <w:rsid w:val="00A80BC1"/>
    <w:rsid w:val="00A9297A"/>
    <w:rsid w:val="00AA25A4"/>
    <w:rsid w:val="00B2070F"/>
    <w:rsid w:val="00B42825"/>
    <w:rsid w:val="00B66975"/>
    <w:rsid w:val="00B70226"/>
    <w:rsid w:val="00B75739"/>
    <w:rsid w:val="00BB0242"/>
    <w:rsid w:val="00BF3C39"/>
    <w:rsid w:val="00C245AA"/>
    <w:rsid w:val="00C43585"/>
    <w:rsid w:val="00C8168E"/>
    <w:rsid w:val="00D033D1"/>
    <w:rsid w:val="00D52698"/>
    <w:rsid w:val="00DB63F6"/>
    <w:rsid w:val="00DB7E4D"/>
    <w:rsid w:val="00DD3BDA"/>
    <w:rsid w:val="00E72889"/>
    <w:rsid w:val="00E84668"/>
    <w:rsid w:val="00E90517"/>
    <w:rsid w:val="00E91867"/>
    <w:rsid w:val="00EB36CC"/>
    <w:rsid w:val="00EF5C54"/>
    <w:rsid w:val="00F81709"/>
    <w:rsid w:val="00F82EBC"/>
    <w:rsid w:val="00F84341"/>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1289F"/>
  <w15:docId w15:val="{3382F2A6-85B2-F941-B891-4E5516D1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527259"/>
    <w:pPr>
      <w:spacing w:before="0" w:after="0" w:line="240" w:lineRule="auto"/>
    </w:pPr>
  </w:style>
  <w:style w:type="character" w:styleId="Hyperlink">
    <w:name w:val="Hyperlink"/>
    <w:basedOn w:val="DefaultParagraphFont"/>
    <w:uiPriority w:val="99"/>
    <w:unhideWhenUsed/>
    <w:rsid w:val="0089164D"/>
    <w:rPr>
      <w:color w:val="0000FF" w:themeColor="hyperlink"/>
      <w:u w:val="single"/>
    </w:rPr>
  </w:style>
  <w:style w:type="character" w:styleId="UnresolvedMention">
    <w:name w:val="Unresolved Mention"/>
    <w:basedOn w:val="DefaultParagraphFont"/>
    <w:uiPriority w:val="99"/>
    <w:semiHidden/>
    <w:unhideWhenUsed/>
    <w:rsid w:val="00891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8834">
      <w:bodyDiv w:val="1"/>
      <w:marLeft w:val="0"/>
      <w:marRight w:val="0"/>
      <w:marTop w:val="0"/>
      <w:marBottom w:val="0"/>
      <w:divBdr>
        <w:top w:val="none" w:sz="0" w:space="0" w:color="auto"/>
        <w:left w:val="none" w:sz="0" w:space="0" w:color="auto"/>
        <w:bottom w:val="none" w:sz="0" w:space="0" w:color="auto"/>
        <w:right w:val="none" w:sz="0" w:space="0" w:color="auto"/>
      </w:divBdr>
    </w:div>
    <w:div w:id="535893784">
      <w:bodyDiv w:val="1"/>
      <w:marLeft w:val="0"/>
      <w:marRight w:val="0"/>
      <w:marTop w:val="0"/>
      <w:marBottom w:val="0"/>
      <w:divBdr>
        <w:top w:val="none" w:sz="0" w:space="0" w:color="auto"/>
        <w:left w:val="none" w:sz="0" w:space="0" w:color="auto"/>
        <w:bottom w:val="none" w:sz="0" w:space="0" w:color="auto"/>
        <w:right w:val="none" w:sz="0" w:space="0" w:color="auto"/>
      </w:divBdr>
    </w:div>
    <w:div w:id="919170535">
      <w:bodyDiv w:val="1"/>
      <w:marLeft w:val="0"/>
      <w:marRight w:val="0"/>
      <w:marTop w:val="0"/>
      <w:marBottom w:val="0"/>
      <w:divBdr>
        <w:top w:val="none" w:sz="0" w:space="0" w:color="auto"/>
        <w:left w:val="none" w:sz="0" w:space="0" w:color="auto"/>
        <w:bottom w:val="none" w:sz="0" w:space="0" w:color="auto"/>
        <w:right w:val="none" w:sz="0" w:space="0" w:color="auto"/>
      </w:divBdr>
    </w:div>
    <w:div w:id="1273394357">
      <w:bodyDiv w:val="1"/>
      <w:marLeft w:val="0"/>
      <w:marRight w:val="0"/>
      <w:marTop w:val="0"/>
      <w:marBottom w:val="0"/>
      <w:divBdr>
        <w:top w:val="none" w:sz="0" w:space="0" w:color="auto"/>
        <w:left w:val="none" w:sz="0" w:space="0" w:color="auto"/>
        <w:bottom w:val="none" w:sz="0" w:space="0" w:color="auto"/>
        <w:right w:val="none" w:sz="0" w:space="0" w:color="auto"/>
      </w:divBdr>
    </w:div>
    <w:div w:id="19076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21</cp:revision>
  <dcterms:created xsi:type="dcterms:W3CDTF">2012-10-10T15:57:00Z</dcterms:created>
  <dcterms:modified xsi:type="dcterms:W3CDTF">2023-08-05T18:45:00Z</dcterms:modified>
</cp:coreProperties>
</file>