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7320A" w14:textId="0FB3936C" w:rsidR="00F84FC7" w:rsidRPr="00F84FC7" w:rsidRDefault="00D507F1" w:rsidP="00F84FC7">
      <w:r w:rsidRPr="00F84FC7">
        <w:rPr>
          <w:b/>
          <w:bCs/>
        </w:rPr>
        <w:t>Written</w:t>
      </w:r>
      <w:r>
        <w:t xml:space="preserve"> </w:t>
      </w:r>
      <w:proofErr w:type="gramStart"/>
      <w:r w:rsidR="00F84FC7">
        <w:t xml:space="preserve">by </w:t>
      </w:r>
      <w:r w:rsidR="00F84FC7" w:rsidRPr="00F84FC7">
        <w:rPr>
          <w:b/>
          <w:bCs/>
        </w:rPr>
        <w:t>???????</w:t>
      </w:r>
      <w:proofErr w:type="gramEnd"/>
      <w:r>
        <w:t xml:space="preserve"> </w:t>
      </w:r>
      <w:r w:rsidR="00790075">
        <w:t xml:space="preserve"> </w:t>
      </w:r>
      <w:r w:rsidR="00F84FC7">
        <w:t xml:space="preserve">- </w:t>
      </w:r>
      <w:r w:rsidR="00F84FC7" w:rsidRPr="00F84FC7">
        <w:t>Hebrews was once thought to have been written either by </w:t>
      </w:r>
      <w:r w:rsidR="00F84FC7" w:rsidRPr="00F84FC7">
        <w:rPr>
          <w:b/>
          <w:bCs/>
        </w:rPr>
        <w:t>Paul</w:t>
      </w:r>
      <w:r w:rsidR="00F84FC7" w:rsidRPr="00F84FC7">
        <w:t xml:space="preserve"> or a </w:t>
      </w:r>
      <w:r w:rsidR="00F84FC7" w:rsidRPr="006F1806">
        <w:rPr>
          <w:b/>
          <w:bCs/>
        </w:rPr>
        <w:t>companion of Paul</w:t>
      </w:r>
      <w:r w:rsidR="00F84FC7" w:rsidRPr="00F84FC7">
        <w:t xml:space="preserve">, since the author was a friend of Timothy (13:23). Nevertheless, </w:t>
      </w:r>
      <w:r w:rsidR="00F84FC7" w:rsidRPr="00F84FC7">
        <w:rPr>
          <w:u w:val="single"/>
        </w:rPr>
        <w:t>the author is never named in the book and most acknowledge that the identity of the writer remains unknown</w:t>
      </w:r>
      <w:r w:rsidR="00F84FC7" w:rsidRPr="00F84FC7">
        <w:t>.</w:t>
      </w:r>
    </w:p>
    <w:p w14:paraId="3C0C9CA4" w14:textId="77777777" w:rsidR="00F84FC7" w:rsidRDefault="00F84FC7" w:rsidP="00F84FC7">
      <w:r w:rsidRPr="00F84FC7">
        <w:rPr>
          <w:b/>
          <w:bCs/>
        </w:rPr>
        <w:t>When</w:t>
      </w:r>
      <w:r>
        <w:t>: Between</w:t>
      </w:r>
      <w:r w:rsidRPr="00F84FC7">
        <w:t xml:space="preserve"> 60 and 90 C.E. </w:t>
      </w:r>
      <w:r>
        <w:t xml:space="preserve">(Some consensus center around 70 C.E) </w:t>
      </w:r>
      <w:r w:rsidRPr="00F84FC7">
        <w:t xml:space="preserve">The intended readers were not eyewitnesses to the ministry of Jesus and lived in a community that had been founded some years before. </w:t>
      </w:r>
    </w:p>
    <w:p w14:paraId="1E2CD542" w14:textId="466A51A9" w:rsidR="00F84FC7" w:rsidRDefault="00F84FC7" w:rsidP="00F84FC7">
      <w:r w:rsidRPr="00F84FC7">
        <w:rPr>
          <w:b/>
          <w:bCs/>
        </w:rPr>
        <w:t>Where</w:t>
      </w:r>
      <w:r>
        <w:t>: Although it is not clear, 13:24 mentions “the group from Italy” which leads many researchers to assume it was addressed to a church or a set of churches in Italy (perhaps Rome).</w:t>
      </w:r>
    </w:p>
    <w:p w14:paraId="72BD9B06" w14:textId="07EEBD9A" w:rsidR="00F84FC7" w:rsidRDefault="00F84FC7" w:rsidP="00D507F1">
      <w:r w:rsidRPr="00F84FC7">
        <w:rPr>
          <w:b/>
          <w:bCs/>
        </w:rPr>
        <w:t>Why</w:t>
      </w:r>
      <w:r>
        <w:t xml:space="preserve">: </w:t>
      </w:r>
      <w:r w:rsidRPr="00F84FC7">
        <w:t>The book addresses a situation of malaise experienced by Christians some decades after the ministry of Jesus ended.</w:t>
      </w:r>
      <w:r>
        <w:t xml:space="preserve"> These Christians have also experienced persecution.</w:t>
      </w:r>
    </w:p>
    <w:p w14:paraId="3E644992" w14:textId="77777777" w:rsidR="00083684" w:rsidRDefault="00083684" w:rsidP="00D507F1"/>
    <w:p w14:paraId="356ECFCD" w14:textId="6F72FD2A" w:rsidR="00F84FC7" w:rsidRPr="00083684" w:rsidRDefault="00F84FC7" w:rsidP="00D507F1">
      <w:pPr>
        <w:rPr>
          <w:b/>
          <w:bCs/>
          <w:u w:val="single"/>
        </w:rPr>
      </w:pPr>
      <w:r w:rsidRPr="00083684">
        <w:rPr>
          <w:b/>
          <w:bCs/>
          <w:u w:val="single"/>
        </w:rPr>
        <w:t>The “Letter” has a number of quirks we do not see in other NT letters:</w:t>
      </w:r>
    </w:p>
    <w:p w14:paraId="3A070378" w14:textId="2E814E84" w:rsidR="00D507F1" w:rsidRDefault="00D507F1" w:rsidP="00F84FC7">
      <w:pPr>
        <w:pStyle w:val="ListParagraph"/>
        <w:numPr>
          <w:ilvl w:val="0"/>
          <w:numId w:val="7"/>
        </w:numPr>
      </w:pPr>
      <w:r>
        <w:t xml:space="preserve">Not really an “epistle” </w:t>
      </w:r>
      <w:r w:rsidR="00F84FC7">
        <w:t>(Not written in style of letter)</w:t>
      </w:r>
    </w:p>
    <w:p w14:paraId="29B05E5C" w14:textId="323B44CA" w:rsidR="00D507F1" w:rsidRDefault="00083684" w:rsidP="00F84FC7">
      <w:pPr>
        <w:pStyle w:val="ListParagraph"/>
        <w:numPr>
          <w:ilvl w:val="0"/>
          <w:numId w:val="7"/>
        </w:numPr>
      </w:pPr>
      <w:r>
        <w:t>Possibly w</w:t>
      </w:r>
      <w:r w:rsidR="00D507F1">
        <w:t>ritten to 2</w:t>
      </w:r>
      <w:r w:rsidR="00D507F1" w:rsidRPr="00F84FC7">
        <w:rPr>
          <w:vertAlign w:val="superscript"/>
        </w:rPr>
        <w:t>nd</w:t>
      </w:r>
      <w:r w:rsidR="00D507F1">
        <w:t xml:space="preserve"> generation Greek-speaking Christians</w:t>
      </w:r>
      <w:r>
        <w:t xml:space="preserve"> (author never says who the specific audience is)  </w:t>
      </w:r>
    </w:p>
    <w:p w14:paraId="6E20AE22" w14:textId="126DD291" w:rsidR="00D507F1" w:rsidRDefault="00D507F1" w:rsidP="00F84FC7">
      <w:pPr>
        <w:pStyle w:val="ListParagraph"/>
        <w:numPr>
          <w:ilvl w:val="0"/>
          <w:numId w:val="7"/>
        </w:numPr>
      </w:pPr>
      <w:r>
        <w:t>Alternates between Law and Gospel</w:t>
      </w:r>
      <w:r w:rsidR="00083684">
        <w:t xml:space="preserve"> (with heavy use of Torah and OT)</w:t>
      </w:r>
    </w:p>
    <w:p w14:paraId="41B949F1" w14:textId="4699F46D" w:rsidR="00D507F1" w:rsidRDefault="00F84FC7" w:rsidP="00D507F1">
      <w:pPr>
        <w:pStyle w:val="ListParagraph"/>
        <w:numPr>
          <w:ilvl w:val="0"/>
          <w:numId w:val="7"/>
        </w:numPr>
      </w:pPr>
      <w:r>
        <w:t>Seen and read as extended sermon (with a LONG middle in Chapters 10 and 11)</w:t>
      </w:r>
    </w:p>
    <w:p w14:paraId="1C4261C3" w14:textId="1DBD72ED" w:rsidR="00D507F1" w:rsidRDefault="00D507F1" w:rsidP="00D507F1">
      <w:r w:rsidRPr="00731DC9">
        <w:rPr>
          <w:b/>
          <w:u w:val="single"/>
        </w:rPr>
        <w:t>Theology of the Cross</w:t>
      </w:r>
      <w:r w:rsidR="00F84FC7">
        <w:t xml:space="preserve"> is a big theme in the letter. </w:t>
      </w:r>
      <w:r w:rsidR="00790075">
        <w:t xml:space="preserve">God is revealed in the </w:t>
      </w:r>
      <w:r w:rsidR="00790075" w:rsidRPr="00790075">
        <w:rPr>
          <w:b/>
          <w:u w:val="single"/>
        </w:rPr>
        <w:t>last</w:t>
      </w:r>
      <w:r w:rsidR="00790075">
        <w:t xml:space="preserve"> p</w:t>
      </w:r>
      <w:r>
        <w:t>lace anyone would look for insight into God’s will, purpose, and heart: The Cross</w:t>
      </w:r>
    </w:p>
    <w:p w14:paraId="459ABD21" w14:textId="7B991363" w:rsidR="00D507F1" w:rsidRDefault="00083684" w:rsidP="00D507F1">
      <w:r w:rsidRPr="00083684">
        <w:rPr>
          <w:b/>
          <w:bCs/>
          <w:u w:val="single"/>
        </w:rPr>
        <w:t>OUTLINE</w:t>
      </w:r>
      <w:r>
        <w:t>:</w:t>
      </w:r>
    </w:p>
    <w:p w14:paraId="5036976F" w14:textId="429A18E2" w:rsidR="00083684" w:rsidRDefault="00083684" w:rsidP="00083684">
      <w:pPr>
        <w:pStyle w:val="ListParagraph"/>
        <w:numPr>
          <w:ilvl w:val="0"/>
          <w:numId w:val="8"/>
        </w:numPr>
      </w:pPr>
      <w:r>
        <w:t>Sermon Introduction (1:1-2:18)</w:t>
      </w:r>
    </w:p>
    <w:p w14:paraId="60F14341" w14:textId="498AE4DB" w:rsidR="00083684" w:rsidRDefault="00083684" w:rsidP="00083684">
      <w:pPr>
        <w:pStyle w:val="ListParagraph"/>
        <w:numPr>
          <w:ilvl w:val="0"/>
          <w:numId w:val="8"/>
        </w:numPr>
      </w:pPr>
      <w:r>
        <w:t>Sermon Body (3:1-12:29)</w:t>
      </w:r>
    </w:p>
    <w:p w14:paraId="28256A54" w14:textId="17037799" w:rsidR="00083684" w:rsidRDefault="00083684" w:rsidP="00083684">
      <w:pPr>
        <w:pStyle w:val="ListParagraph"/>
        <w:numPr>
          <w:ilvl w:val="0"/>
          <w:numId w:val="8"/>
        </w:numPr>
      </w:pPr>
      <w:r>
        <w:t>Sermon Conclusion (13:1-25)</w:t>
      </w:r>
    </w:p>
    <w:p w14:paraId="35F8317E" w14:textId="5CBD33EF" w:rsidR="00083684" w:rsidRPr="00083684" w:rsidRDefault="00083684" w:rsidP="006F1806">
      <w:pPr>
        <w:jc w:val="center"/>
        <w:rPr>
          <w:b/>
          <w:bCs/>
          <w:u w:val="single"/>
        </w:rPr>
      </w:pPr>
      <w:r w:rsidRPr="00083684">
        <w:rPr>
          <w:b/>
          <w:bCs/>
          <w:u w:val="single"/>
        </w:rPr>
        <w:t>PJ’S PICKS:</w:t>
      </w:r>
    </w:p>
    <w:p w14:paraId="165ABB39" w14:textId="0DC04A28" w:rsidR="00083684" w:rsidRDefault="001B2A4D" w:rsidP="00890E01">
      <w:r w:rsidRPr="006F1806">
        <w:rPr>
          <w:rFonts w:ascii="Congenial" w:hAnsi="Congenial"/>
          <w:sz w:val="32"/>
          <w:szCs w:val="32"/>
        </w:rPr>
        <w:t>HELPFUL HINT</w:t>
      </w:r>
      <w:r w:rsidR="00083684">
        <w:t>: Keep an eye on the “</w:t>
      </w:r>
      <w:proofErr w:type="spellStart"/>
      <w:r w:rsidR="00083684" w:rsidRPr="001B2A4D">
        <w:rPr>
          <w:b/>
          <w:bCs/>
          <w:i/>
          <w:iCs/>
        </w:rPr>
        <w:t>Therefores</w:t>
      </w:r>
      <w:proofErr w:type="spellEnd"/>
      <w:r w:rsidR="00083684">
        <w:t xml:space="preserve">” in the </w:t>
      </w:r>
      <w:proofErr w:type="gramStart"/>
      <w:r w:rsidR="00083684">
        <w:t>letter, because</w:t>
      </w:r>
      <w:proofErr w:type="gramEnd"/>
      <w:r w:rsidR="00083684">
        <w:t xml:space="preserve"> they are helpful “in other words” when the writer gets too detailed in his answers or thoughts.</w:t>
      </w:r>
    </w:p>
    <w:p w14:paraId="41B43363" w14:textId="137DBBDB" w:rsidR="00083684" w:rsidRDefault="00083684" w:rsidP="00890E01">
      <w:r w:rsidRPr="00083684">
        <w:rPr>
          <w:b/>
          <w:bCs/>
        </w:rPr>
        <w:t>2:9b:</w:t>
      </w:r>
      <w:r>
        <w:t xml:space="preserve"> “</w:t>
      </w:r>
      <w:r w:rsidRPr="00083684">
        <w:t>He suffered death so that he could taste death for everyone through God’s grace.</w:t>
      </w:r>
      <w:r>
        <w:t>”</w:t>
      </w:r>
    </w:p>
    <w:p w14:paraId="60C07E97" w14:textId="1D05291B" w:rsidR="00083684" w:rsidRDefault="00083684" w:rsidP="00890E01">
      <w:r w:rsidRPr="00083684">
        <w:rPr>
          <w:b/>
          <w:bCs/>
        </w:rPr>
        <w:lastRenderedPageBreak/>
        <w:t>2:14</w:t>
      </w:r>
      <w:r>
        <w:rPr>
          <w:b/>
          <w:bCs/>
        </w:rPr>
        <w:t>-15</w:t>
      </w:r>
      <w:r>
        <w:t>: “</w:t>
      </w:r>
      <w:r w:rsidRPr="00083684">
        <w:t>Therefore, since the children share in flesh and blood, he also shared the same things in the same way. He did this to destroy the one who holds the power over death—the devil—by dying. He set free those who were held in slavery their entire lives by their fear of death.</w:t>
      </w:r>
      <w:r>
        <w:t>”</w:t>
      </w:r>
    </w:p>
    <w:p w14:paraId="49C20119" w14:textId="2E85262C" w:rsidR="00083684" w:rsidRDefault="00083684" w:rsidP="00890E01">
      <w:r w:rsidRPr="00083684">
        <w:rPr>
          <w:b/>
          <w:bCs/>
        </w:rPr>
        <w:t>3:4</w:t>
      </w:r>
      <w:r w:rsidRPr="00083684">
        <w:t xml:space="preserve"> “Every house is built by someone, but God is the builder of everything.</w:t>
      </w:r>
      <w:r>
        <w:t>”</w:t>
      </w:r>
    </w:p>
    <w:p w14:paraId="2400940D" w14:textId="3AE2D879" w:rsidR="001B2A4D" w:rsidRDefault="001B2A4D" w:rsidP="001B2A4D">
      <w:r w:rsidRPr="001B2A4D">
        <w:rPr>
          <w:b/>
          <w:bCs/>
        </w:rPr>
        <w:t>4:11-13</w:t>
      </w:r>
      <w:r w:rsidRPr="002802C5">
        <w:t xml:space="preserve"> </w:t>
      </w:r>
      <w:r>
        <w:t>“</w:t>
      </w:r>
      <w:r w:rsidRPr="002802C5">
        <w:t>Therefore, let’s make every effort to enter that rest so that no one will fall by following the same example of disobedience, because God’s word is living, active, and sharper than any two-edged sword. It penetrates to the point that it separates the soul from the spirit and the joints from the marrow. It’s able to judge the heart’s thoughts and intentions. No creature is hidden from it, but rather everything is naked and exposed to the eyes of the one to whom we have to give an answer.</w:t>
      </w:r>
      <w:r>
        <w:t>”</w:t>
      </w:r>
    </w:p>
    <w:p w14:paraId="7CC9C331" w14:textId="77777777" w:rsidR="001B2A4D" w:rsidRDefault="001B2A4D" w:rsidP="001B2A4D">
      <w:r w:rsidRPr="006F1806">
        <w:rPr>
          <w:rFonts w:ascii="Congenial" w:hAnsi="Congenial"/>
          <w:sz w:val="32"/>
          <w:szCs w:val="32"/>
        </w:rPr>
        <w:t>HELPFUL HINT</w:t>
      </w:r>
      <w:r>
        <w:t xml:space="preserve">: Hold on to the Confession (picked up again in 10:19-25)- which creates a bookmark for the central theme (argument) of Hebrews. </w:t>
      </w:r>
      <w:r w:rsidRPr="006F1806">
        <w:rPr>
          <w:b/>
          <w:bCs/>
        </w:rPr>
        <w:t>Holding on to a confession of HOPE</w:t>
      </w:r>
      <w:r>
        <w:t xml:space="preserve">. </w:t>
      </w:r>
    </w:p>
    <w:p w14:paraId="70AEE9A7" w14:textId="7A5B965C" w:rsidR="001B2A4D" w:rsidRDefault="001B2A4D" w:rsidP="001B2A4D">
      <w:r w:rsidRPr="002802C5">
        <w:rPr>
          <w:b/>
          <w:bCs/>
          <w:u w:val="single"/>
        </w:rPr>
        <w:t>Hebrews 4:14</w:t>
      </w:r>
      <w:r>
        <w:rPr>
          <w:b/>
          <w:bCs/>
          <w:u w:val="single"/>
        </w:rPr>
        <w:t>-15</w:t>
      </w:r>
      <w:r w:rsidRPr="002802C5">
        <w:t xml:space="preserve"> </w:t>
      </w:r>
      <w:r>
        <w:t>“</w:t>
      </w:r>
      <w:r w:rsidRPr="002802C5">
        <w:t>Also, let’s hold on to the confession since we have a great high priest who passed through the heavens, who is Jesus, God’s Son; because we don’t have a high priest who can’t sympathize with our weaknesses but instead one who was tempted in every way that we are, except without sin.</w:t>
      </w:r>
      <w:r>
        <w:t>”</w:t>
      </w:r>
    </w:p>
    <w:p w14:paraId="0146AC40" w14:textId="36103CDC" w:rsidR="001B2A4D" w:rsidRDefault="001B2A4D" w:rsidP="001B2A4D">
      <w:r w:rsidRPr="002802C5">
        <w:rPr>
          <w:b/>
          <w:bCs/>
          <w:u w:val="single"/>
        </w:rPr>
        <w:t xml:space="preserve">Hebrews </w:t>
      </w:r>
      <w:proofErr w:type="gramStart"/>
      <w:r w:rsidRPr="002802C5">
        <w:rPr>
          <w:b/>
          <w:bCs/>
          <w:u w:val="single"/>
        </w:rPr>
        <w:t>4:16</w:t>
      </w:r>
      <w:r w:rsidRPr="002802C5">
        <w:t xml:space="preserve">  </w:t>
      </w:r>
      <w:r>
        <w:t>“</w:t>
      </w:r>
      <w:proofErr w:type="gramEnd"/>
      <w:r w:rsidRPr="002802C5">
        <w:t>Finally, let’s draw near to the throne of favor with confidence so that we can receive mercy and find grace when we need help.</w:t>
      </w:r>
      <w:r>
        <w:t>”</w:t>
      </w:r>
    </w:p>
    <w:p w14:paraId="5D4E2E53" w14:textId="0F740B96" w:rsidR="001B2A4D" w:rsidRPr="001B2A4D" w:rsidRDefault="001B2A4D" w:rsidP="001B2A4D">
      <w:r w:rsidRPr="001B2A4D">
        <w:rPr>
          <w:b/>
          <w:bCs/>
        </w:rPr>
        <w:t>Ch.5 (and 7)</w:t>
      </w:r>
      <w:r>
        <w:rPr>
          <w:b/>
          <w:bCs/>
        </w:rPr>
        <w:t xml:space="preserve">- </w:t>
      </w:r>
      <w:r w:rsidRPr="001B2A4D">
        <w:rPr>
          <w:b/>
          <w:bCs/>
          <w:u w:val="single"/>
        </w:rPr>
        <w:t>Melchizedek</w:t>
      </w:r>
      <w:r>
        <w:t xml:space="preserve"> </w:t>
      </w:r>
      <w:r w:rsidRPr="00110DB9">
        <w:t>was king of Salem and a priest of God. After Abraham defeated the invading kings who had captured his nephew Lot, he met Melchizedek, who blessed him.  </w:t>
      </w:r>
      <w:r w:rsidRPr="001B2A4D">
        <w:t>Psalm 110</w:t>
      </w:r>
      <w:r w:rsidRPr="00110DB9">
        <w:t> referred to a king who would be “a priest forever after the order of Melchizedek.” </w:t>
      </w:r>
    </w:p>
    <w:p w14:paraId="47DE9D2B" w14:textId="005E71F8" w:rsidR="001B2A4D" w:rsidRPr="001B2A4D" w:rsidRDefault="001B2A4D" w:rsidP="001B2A4D">
      <w:pPr>
        <w:pStyle w:val="NoSpacing"/>
        <w:rPr>
          <w:b/>
          <w:bCs/>
          <w:u w:val="single"/>
        </w:rPr>
      </w:pPr>
      <w:r w:rsidRPr="001B2A4D">
        <w:rPr>
          <w:b/>
          <w:bCs/>
          <w:u w:val="single"/>
        </w:rPr>
        <w:t xml:space="preserve"> “Hey! Are you falling asleep during the sermon?!”</w:t>
      </w:r>
    </w:p>
    <w:p w14:paraId="626B4F59" w14:textId="576952E1" w:rsidR="001B2A4D" w:rsidRDefault="001B2A4D" w:rsidP="001B2A4D">
      <w:pPr>
        <w:pStyle w:val="NoSpacing"/>
      </w:pPr>
      <w:r w:rsidRPr="001B2A4D">
        <w:t>5:11-6:20</w:t>
      </w:r>
      <w:r>
        <w:t>- Writer takes a break from his sermon to cast judgment on the people.</w:t>
      </w:r>
    </w:p>
    <w:p w14:paraId="76B7E3F6" w14:textId="77777777" w:rsidR="001B2A4D" w:rsidRDefault="001B2A4D" w:rsidP="001B2A4D">
      <w:pPr>
        <w:pStyle w:val="NoSpacing"/>
      </w:pPr>
    </w:p>
    <w:p w14:paraId="42405D9A" w14:textId="5757B5E3" w:rsidR="001B2A4D" w:rsidRPr="001B2A4D" w:rsidRDefault="001B2A4D" w:rsidP="001B2A4D">
      <w:pPr>
        <w:jc w:val="center"/>
        <w:rPr>
          <w:b/>
          <w:bCs/>
          <w:u w:val="single"/>
        </w:rPr>
      </w:pPr>
      <w:r w:rsidRPr="001B2A4D">
        <w:rPr>
          <w:b/>
          <w:bCs/>
          <w:u w:val="single"/>
        </w:rPr>
        <w:t>Maybe Hebrews was written by Martin Luther?</w:t>
      </w:r>
    </w:p>
    <w:p w14:paraId="3A53B4C3" w14:textId="0DAEA1EF" w:rsidR="001B2A4D" w:rsidRDefault="001B2A4D" w:rsidP="001B2A4D">
      <w:r w:rsidRPr="002802C5">
        <w:rPr>
          <w:b/>
          <w:bCs/>
          <w:u w:val="single"/>
        </w:rPr>
        <w:t>Hebrews 5:11</w:t>
      </w:r>
      <w:r>
        <w:rPr>
          <w:b/>
          <w:bCs/>
          <w:u w:val="single"/>
        </w:rPr>
        <w:t>-14</w:t>
      </w:r>
      <w:r w:rsidRPr="002802C5">
        <w:t xml:space="preserve"> </w:t>
      </w:r>
      <w:r>
        <w:t>“</w:t>
      </w:r>
      <w:r w:rsidRPr="002802C5">
        <w:t xml:space="preserve">We have a lot to say about this topic, and it’s difficult to explain, because you have been </w:t>
      </w:r>
      <w:proofErr w:type="gramStart"/>
      <w:r w:rsidRPr="002802C5">
        <w:t>lazy</w:t>
      </w:r>
      <w:proofErr w:type="gramEnd"/>
      <w:r w:rsidRPr="002802C5">
        <w:t xml:space="preserve"> and you haven’t been listening. Although you should have been teachers by now, you need someone to teach you an introduction to the basics about God’s message. You have come to the place where you need milk instead of solid food. Everyone who lives on milk is not used to the word of righteousness, because they are babies. But </w:t>
      </w:r>
      <w:r w:rsidRPr="0097195C">
        <w:rPr>
          <w:b/>
          <w:bCs/>
        </w:rPr>
        <w:t>solid food is for the mature</w:t>
      </w:r>
      <w:r>
        <w:t xml:space="preserve"> (</w:t>
      </w:r>
      <w:r w:rsidRPr="002D6D3C">
        <w:rPr>
          <w:b/>
          <w:bCs/>
        </w:rPr>
        <w:t>FACTOID</w:t>
      </w:r>
      <w:r>
        <w:t>: ancient philosophers use this common image to urge students of wisdom to grow up and move on the next level)</w:t>
      </w:r>
      <w:r w:rsidRPr="002802C5">
        <w:t>, whose senses are trained by practice to distinguish between good and evil.</w:t>
      </w:r>
      <w:r>
        <w:t>”</w:t>
      </w:r>
    </w:p>
    <w:p w14:paraId="384A722F" w14:textId="56E74222" w:rsidR="001B2A4D" w:rsidRPr="001B2A4D" w:rsidRDefault="001B2A4D" w:rsidP="001B2A4D">
      <w:pPr>
        <w:rPr>
          <w:b/>
          <w:bCs/>
        </w:rPr>
      </w:pPr>
      <w:r w:rsidRPr="001B2A4D">
        <w:rPr>
          <w:b/>
          <w:bCs/>
        </w:rPr>
        <w:t>V</w:t>
      </w:r>
      <w:r>
        <w:rPr>
          <w:b/>
          <w:bCs/>
        </w:rPr>
        <w:t>S.</w:t>
      </w:r>
    </w:p>
    <w:p w14:paraId="1B0B4AA5" w14:textId="2BAFF1E1" w:rsidR="001B2A4D" w:rsidRDefault="001B2A4D" w:rsidP="001B2A4D">
      <w:r w:rsidRPr="001B2A4D">
        <w:rPr>
          <w:b/>
          <w:bCs/>
        </w:rPr>
        <w:t>(ML: Introduction to the Small Catechism)</w:t>
      </w:r>
      <w:r>
        <w:t xml:space="preserve"> “</w:t>
      </w:r>
      <w:r w:rsidRPr="002802C5">
        <w:t xml:space="preserve">The deplorable, wretched deprivation that I recently encountered while I was a visitor has constrained and compelled me to prepare this </w:t>
      </w:r>
      <w:r w:rsidRPr="001B2A4D">
        <w:t>catechism</w:t>
      </w:r>
      <w:r w:rsidRPr="002802C5">
        <w:t xml:space="preserve">, Christian instruction, in such a brief, plain, and simple version. Dear God, what misery I beheld! The ordinary person, especially in the villages, knows absolutely nothing about </w:t>
      </w:r>
      <w:r w:rsidRPr="002802C5">
        <w:lastRenderedPageBreak/>
        <w:t>the Christian faith, and unfortunately many pastors are completely unskilled and incompetent teachers. Yet supposedly they all bear the name Christian, are baptized, and receive the holy sacrament, even though they do not know the Lord’s Prayer, the Creed, or the Ten Commandments!</w:t>
      </w:r>
      <w:r w:rsidRPr="002802C5">
        <w:rPr>
          <w:vertAlign w:val="superscript"/>
        </w:rPr>
        <w:t>7</w:t>
      </w:r>
      <w:r w:rsidRPr="002802C5">
        <w:t xml:space="preserve"> As a result they live like simple cattle or irrational pigs and, despite the fact that the gospel has returned, have mastered the fine art of misusing all their freedom.</w:t>
      </w:r>
      <w:r>
        <w:t xml:space="preserve"> “</w:t>
      </w:r>
    </w:p>
    <w:p w14:paraId="59CA7D3F" w14:textId="0F4F8FBC" w:rsidR="001B2A4D" w:rsidRDefault="001B2A4D" w:rsidP="001B2A4D">
      <w:r w:rsidRPr="002D6D3C">
        <w:rPr>
          <w:b/>
          <w:bCs/>
          <w:u w:val="single"/>
        </w:rPr>
        <w:t>6:13</w:t>
      </w:r>
      <w:r w:rsidR="00AC2C9C">
        <w:rPr>
          <w:b/>
          <w:bCs/>
          <w:u w:val="single"/>
        </w:rPr>
        <w:t>-19</w:t>
      </w:r>
      <w:r w:rsidRPr="002D6D3C">
        <w:t xml:space="preserve"> </w:t>
      </w:r>
      <w:r w:rsidR="00AC2C9C">
        <w:t>“</w:t>
      </w:r>
      <w:r w:rsidRPr="002D6D3C">
        <w:t xml:space="preserve">When God gave Abraham his promise, he swore by himself since he couldn’t swear by anyone greater. He said, </w:t>
      </w:r>
      <w:r w:rsidRPr="002D6D3C">
        <w:rPr>
          <w:i/>
          <w:iCs/>
        </w:rPr>
        <w:t>I will certainly bless you and multiply your descendants.</w:t>
      </w:r>
      <w:r w:rsidR="00AC2C9C">
        <w:rPr>
          <w:vertAlign w:val="superscript"/>
        </w:rPr>
        <w:t xml:space="preserve"> </w:t>
      </w:r>
      <w:proofErr w:type="gramStart"/>
      <w:r w:rsidRPr="002D6D3C">
        <w:t>So</w:t>
      </w:r>
      <w:proofErr w:type="gramEnd"/>
      <w:r w:rsidRPr="002D6D3C">
        <w:t xml:space="preserve"> Abraham obtained the promise by showing patience. People pledge by something greater than themselves. A solemn pledge guarantees what they say and shuts down any argument. When God wanted to further demonstrate to the heirs of the promise that his purpose doesn’t change, he guaranteed it with a solemn pledge</w:t>
      </w:r>
      <w:r w:rsidR="00AC2C9C">
        <w:t xml:space="preserve">. </w:t>
      </w:r>
      <w:r w:rsidRPr="002D6D3C">
        <w:t xml:space="preserve">So these are two things that don’t change, because </w:t>
      </w:r>
      <w:r w:rsidRPr="002D6D3C">
        <w:rPr>
          <w:b/>
          <w:bCs/>
        </w:rPr>
        <w:t>it’s impossible for God to lie</w:t>
      </w:r>
      <w:r w:rsidRPr="002D6D3C">
        <w:t>. He did this so that we, who have taken refuge in him, can be encouraged to grasp the hope that is lying in front of us. This hope, which is a safe and secure anchor for our whole being, enters the sanctuary behind the curtain.</w:t>
      </w:r>
      <w:r w:rsidR="00AC2C9C">
        <w:t>”</w:t>
      </w:r>
    </w:p>
    <w:p w14:paraId="5524878B" w14:textId="27E26275" w:rsidR="001B2A4D" w:rsidRDefault="00AC2C9C" w:rsidP="001B2A4D">
      <w:r w:rsidRPr="002D6D3C">
        <w:rPr>
          <w:b/>
          <w:bCs/>
          <w:u w:val="single"/>
        </w:rPr>
        <w:t>7:18</w:t>
      </w:r>
      <w:r w:rsidRPr="002D6D3C">
        <w:t xml:space="preserve"> “</w:t>
      </w:r>
      <w:r w:rsidR="001B2A4D" w:rsidRPr="002D6D3C">
        <w:t xml:space="preserve">On the one hand, an earlier command is set aside because it was weak and useless </w:t>
      </w:r>
      <w:proofErr w:type="gramStart"/>
      <w:r w:rsidR="001B2A4D" w:rsidRPr="002D6D3C">
        <w:rPr>
          <w:b/>
          <w:bCs/>
          <w:u w:val="single"/>
          <w:vertAlign w:val="superscript"/>
        </w:rPr>
        <w:t>19</w:t>
      </w:r>
      <w:r w:rsidR="001B2A4D" w:rsidRPr="002D6D3C">
        <w:t xml:space="preserve">  (</w:t>
      </w:r>
      <w:proofErr w:type="gramEnd"/>
      <w:r w:rsidR="001B2A4D" w:rsidRPr="002D6D3C">
        <w:rPr>
          <w:b/>
          <w:bCs/>
        </w:rPr>
        <w:t>because the Law made nothing perfect</w:t>
      </w:r>
      <w:r w:rsidR="001B2A4D" w:rsidRPr="002D6D3C">
        <w:t>).</w:t>
      </w:r>
      <w:r>
        <w:t>”</w:t>
      </w:r>
    </w:p>
    <w:p w14:paraId="7570B7FC" w14:textId="75944E92" w:rsidR="001B2A4D" w:rsidRDefault="001B2A4D" w:rsidP="001B2A4D">
      <w:r w:rsidRPr="002D6D3C">
        <w:rPr>
          <w:b/>
          <w:bCs/>
          <w:u w:val="single"/>
        </w:rPr>
        <w:t>7:22</w:t>
      </w:r>
      <w:r w:rsidR="00AC2C9C">
        <w:rPr>
          <w:b/>
          <w:bCs/>
          <w:u w:val="single"/>
        </w:rPr>
        <w:t>-</w:t>
      </w:r>
      <w:proofErr w:type="gramStart"/>
      <w:r w:rsidR="00AC2C9C">
        <w:rPr>
          <w:b/>
          <w:bCs/>
          <w:u w:val="single"/>
        </w:rPr>
        <w:t>25</w:t>
      </w:r>
      <w:r w:rsidRPr="002D6D3C">
        <w:t xml:space="preserve"> </w:t>
      </w:r>
      <w:r w:rsidR="00AC2C9C">
        <w:t xml:space="preserve"> “</w:t>
      </w:r>
      <w:proofErr w:type="gramEnd"/>
      <w:r w:rsidRPr="002D6D3C">
        <w:t xml:space="preserve">As a result, Jesus has become the guarantee of a better </w:t>
      </w:r>
      <w:r w:rsidRPr="00B168DC">
        <w:rPr>
          <w:b/>
          <w:bCs/>
        </w:rPr>
        <w:t>covenant</w:t>
      </w:r>
      <w:r>
        <w:t xml:space="preserve"> (</w:t>
      </w:r>
      <w:r w:rsidRPr="00AC2C9C">
        <w:rPr>
          <w:b/>
          <w:bCs/>
        </w:rPr>
        <w:t>FACTOID</w:t>
      </w:r>
      <w:r>
        <w:t>: “covenant” appears for first time in Hebrews)</w:t>
      </w:r>
      <w:r w:rsidRPr="002D6D3C">
        <w:t>. The others who became priests are numerous because death prevented them from continuing to serve. In contrast, he holds the office of priest permanently because he continues to serve forever. This is why he can completely save those who are approaching God through him, because he always lives to speak with God for them.</w:t>
      </w:r>
    </w:p>
    <w:p w14:paraId="447CCBB0" w14:textId="77777777" w:rsidR="00AC2C9C" w:rsidRDefault="00AC2C9C" w:rsidP="001B2A4D"/>
    <w:p w14:paraId="036D6B55" w14:textId="77777777" w:rsidR="00AC2C9C" w:rsidRDefault="001B2A4D" w:rsidP="001B2A4D">
      <w:pPr>
        <w:rPr>
          <w:b/>
          <w:bCs/>
          <w:u w:val="single"/>
        </w:rPr>
      </w:pPr>
      <w:r w:rsidRPr="00AC2C9C">
        <w:rPr>
          <w:b/>
          <w:bCs/>
          <w:u w:val="single"/>
        </w:rPr>
        <w:t>New Covenant Talk from 8:1-10:18</w:t>
      </w:r>
      <w:r w:rsidR="00AC2C9C" w:rsidRPr="00AC2C9C">
        <w:rPr>
          <w:b/>
          <w:bCs/>
          <w:u w:val="single"/>
        </w:rPr>
        <w:t>:</w:t>
      </w:r>
      <w:r w:rsidR="00AC2C9C">
        <w:rPr>
          <w:b/>
          <w:bCs/>
          <w:u w:val="single"/>
        </w:rPr>
        <w:t xml:space="preserve"> </w:t>
      </w:r>
    </w:p>
    <w:p w14:paraId="183DE47A" w14:textId="7A49E5E0" w:rsidR="001B2A4D" w:rsidRDefault="001B2A4D" w:rsidP="001B2A4D">
      <w:pPr>
        <w:rPr>
          <w:b/>
          <w:bCs/>
          <w:u w:val="single"/>
        </w:rPr>
      </w:pPr>
      <w:r w:rsidRPr="00AC2C9C">
        <w:rPr>
          <w:b/>
          <w:bCs/>
        </w:rPr>
        <w:t>FACTOID</w:t>
      </w:r>
      <w:r>
        <w:t>: 8:8-12 is the longest quotation of the OT in the NT (Jeremiah 31:31-34)</w:t>
      </w:r>
    </w:p>
    <w:p w14:paraId="5244B287" w14:textId="77777777" w:rsidR="00AC2C9C" w:rsidRPr="00AC2C9C" w:rsidRDefault="00AC2C9C" w:rsidP="001B2A4D">
      <w:pPr>
        <w:rPr>
          <w:b/>
          <w:bCs/>
          <w:u w:val="single"/>
        </w:rPr>
      </w:pPr>
    </w:p>
    <w:p w14:paraId="6882E9C6" w14:textId="048FE63F" w:rsidR="001B2A4D" w:rsidRDefault="001B2A4D" w:rsidP="001B2A4D">
      <w:r w:rsidRPr="00AC2C9C">
        <w:rPr>
          <w:b/>
          <w:bCs/>
        </w:rPr>
        <w:t>Ch.9</w:t>
      </w:r>
      <w:r w:rsidR="00AC2C9C" w:rsidRPr="00AC2C9C">
        <w:rPr>
          <w:b/>
          <w:bCs/>
        </w:rPr>
        <w:t xml:space="preserve"> </w:t>
      </w:r>
      <w:r w:rsidRPr="00AC2C9C">
        <w:rPr>
          <w:b/>
          <w:bCs/>
        </w:rPr>
        <w:t>2 Tents in the wilderness?!</w:t>
      </w:r>
      <w:r>
        <w:t xml:space="preserve"> Writer uses “two tents” rather than “two rooms in a single tent.” The writer uses the two parts as an allegory for 2 ages and 2 covenants. </w:t>
      </w:r>
    </w:p>
    <w:p w14:paraId="7EA40B30" w14:textId="77777777" w:rsidR="00AC2C9C" w:rsidRDefault="00AC2C9C" w:rsidP="001B2A4D">
      <w:pPr>
        <w:rPr>
          <w:b/>
          <w:bCs/>
        </w:rPr>
      </w:pPr>
    </w:p>
    <w:p w14:paraId="58A3B125" w14:textId="3081CD0C" w:rsidR="001B2A4D" w:rsidRDefault="001B2A4D" w:rsidP="001B2A4D">
      <w:r w:rsidRPr="00AC2C9C">
        <w:rPr>
          <w:b/>
          <w:bCs/>
        </w:rPr>
        <w:t>FACTOID</w:t>
      </w:r>
      <w:r>
        <w:t xml:space="preserve">: the Greek word for “covenant” can also mean “a will.” </w:t>
      </w:r>
    </w:p>
    <w:p w14:paraId="38CB3D4B" w14:textId="77777777" w:rsidR="00AC2C9C" w:rsidRDefault="00AC2C9C" w:rsidP="001B2A4D">
      <w:pPr>
        <w:rPr>
          <w:b/>
          <w:bCs/>
        </w:rPr>
      </w:pPr>
    </w:p>
    <w:p w14:paraId="5D4A5F79" w14:textId="5947F693" w:rsidR="00AC2C9C" w:rsidRDefault="00AC2C9C" w:rsidP="001B2A4D">
      <w:r w:rsidRPr="00AC2C9C">
        <w:rPr>
          <w:b/>
          <w:bCs/>
        </w:rPr>
        <w:t xml:space="preserve">9:28 </w:t>
      </w:r>
      <w:r w:rsidRPr="00AC2C9C">
        <w:t>“</w:t>
      </w:r>
      <w:r w:rsidR="001B2A4D" w:rsidRPr="00316A6D">
        <w:t>In the same way, Christ was also offered once to take on himself the sins of many people. He will appear a second time, not to take away sin but to save those who are eagerly waiting for him.</w:t>
      </w:r>
      <w:r>
        <w:t>”</w:t>
      </w:r>
      <w:r w:rsidR="001B2A4D">
        <w:t xml:space="preserve"> (THE CREED)</w:t>
      </w:r>
    </w:p>
    <w:p w14:paraId="0590232B" w14:textId="77777777" w:rsidR="00AC2C9C" w:rsidRDefault="00AC2C9C" w:rsidP="001B2A4D"/>
    <w:p w14:paraId="6436FE26" w14:textId="77777777" w:rsidR="00864970" w:rsidRDefault="00864970" w:rsidP="001B2A4D"/>
    <w:p w14:paraId="58D38B2A" w14:textId="2EE5AF47" w:rsidR="00864970" w:rsidRDefault="00864970" w:rsidP="001B2A4D">
      <w:r w:rsidRPr="00864970">
        <w:rPr>
          <w:b/>
          <w:bCs/>
          <w:u w:val="single"/>
        </w:rPr>
        <w:lastRenderedPageBreak/>
        <w:t>FACTOID</w:t>
      </w:r>
      <w:r>
        <w:t xml:space="preserve">: Chapters 10 and 11 are longer than the other chapters in Hebrews. </w:t>
      </w:r>
    </w:p>
    <w:p w14:paraId="23E47B01" w14:textId="4B5C3304" w:rsidR="00AC2C9C" w:rsidRDefault="00864970" w:rsidP="001B2A4D">
      <w:r>
        <w:t xml:space="preserve">10 and 11 average </w:t>
      </w:r>
      <w:r w:rsidRPr="00864970">
        <w:rPr>
          <w:b/>
          <w:bCs/>
        </w:rPr>
        <w:t>40</w:t>
      </w:r>
      <w:r>
        <w:t xml:space="preserve"> verses. </w:t>
      </w:r>
      <w:proofErr w:type="spellStart"/>
      <w:r>
        <w:t>The</w:t>
      </w:r>
      <w:proofErr w:type="spellEnd"/>
      <w:r>
        <w:t xml:space="preserve"> other chapters average </w:t>
      </w:r>
      <w:r w:rsidRPr="00864970">
        <w:rPr>
          <w:b/>
          <w:bCs/>
        </w:rPr>
        <w:t>20</w:t>
      </w:r>
      <w:r>
        <w:t xml:space="preserve"> verses. </w:t>
      </w:r>
    </w:p>
    <w:p w14:paraId="3A1789E6" w14:textId="77777777" w:rsidR="00864970" w:rsidRPr="00AC2C9C" w:rsidRDefault="00864970" w:rsidP="001B2A4D"/>
    <w:p w14:paraId="6271DDE9" w14:textId="77777777" w:rsidR="00AC2C9C" w:rsidRDefault="001B2A4D" w:rsidP="001B2A4D">
      <w:proofErr w:type="gramStart"/>
      <w:r w:rsidRPr="00316A6D">
        <w:rPr>
          <w:b/>
          <w:bCs/>
          <w:u w:val="single"/>
        </w:rPr>
        <w:t>10:18</w:t>
      </w:r>
      <w:r w:rsidRPr="00316A6D">
        <w:t xml:space="preserve">  </w:t>
      </w:r>
      <w:r w:rsidR="00AC2C9C">
        <w:t>“</w:t>
      </w:r>
      <w:proofErr w:type="gramEnd"/>
      <w:r w:rsidRPr="00316A6D">
        <w:t>When there is forgiveness for these things, there is no longer an offering for sin.</w:t>
      </w:r>
      <w:r w:rsidR="00AC2C9C">
        <w:t xml:space="preserve">” </w:t>
      </w:r>
    </w:p>
    <w:p w14:paraId="62D975FF" w14:textId="3C674FEC" w:rsidR="001B2A4D" w:rsidRDefault="001B2A4D" w:rsidP="001B2A4D">
      <w:r w:rsidRPr="00AC2C9C">
        <w:rPr>
          <w:b/>
          <w:bCs/>
          <w:i/>
          <w:iCs/>
          <w:u w:val="single"/>
        </w:rPr>
        <w:t>WHY IS THIS IMPORTANT</w:t>
      </w:r>
      <w:r w:rsidRPr="00AC2C9C">
        <w:rPr>
          <w:i/>
          <w:iCs/>
        </w:rPr>
        <w:t>?</w:t>
      </w:r>
      <w:r>
        <w:t xml:space="preserve"> Because for the audience reading this letter, they do not have to worry about participating in the Jewish temple (if letter was written before 70 CE) or be distressed by its destruction (if letter was written after).</w:t>
      </w:r>
    </w:p>
    <w:p w14:paraId="08CCF196" w14:textId="76E6DC95" w:rsidR="001B2A4D" w:rsidRDefault="001B2A4D" w:rsidP="001B2A4D">
      <w:r w:rsidRPr="001860BD">
        <w:rPr>
          <w:b/>
          <w:bCs/>
          <w:u w:val="single"/>
        </w:rPr>
        <w:t>10:23</w:t>
      </w:r>
      <w:r w:rsidR="00AC2C9C">
        <w:t xml:space="preserve"> “</w:t>
      </w:r>
      <w:r w:rsidRPr="001860BD">
        <w:t xml:space="preserve">Let’s hold on to the confession of our hope without wavering, because the one who made the promises is </w:t>
      </w:r>
      <w:r w:rsidRPr="001860BD">
        <w:rPr>
          <w:b/>
          <w:bCs/>
        </w:rPr>
        <w:t>reliable</w:t>
      </w:r>
      <w:r w:rsidRPr="001860BD">
        <w:t>.</w:t>
      </w:r>
      <w:r w:rsidR="00AC2C9C">
        <w:t>”</w:t>
      </w:r>
    </w:p>
    <w:p w14:paraId="395CAC82" w14:textId="11A949ED" w:rsidR="001B2A4D" w:rsidRDefault="001B2A4D" w:rsidP="001B2A4D">
      <w:proofErr w:type="gramStart"/>
      <w:r w:rsidRPr="001860BD">
        <w:rPr>
          <w:b/>
          <w:bCs/>
          <w:u w:val="single"/>
        </w:rPr>
        <w:t>10:33</w:t>
      </w:r>
      <w:r w:rsidRPr="001860BD">
        <w:t xml:space="preserve">  </w:t>
      </w:r>
      <w:r w:rsidR="00AC2C9C">
        <w:t>“</w:t>
      </w:r>
      <w:proofErr w:type="gramEnd"/>
      <w:r w:rsidRPr="001860BD">
        <w:t>Sometimes you were exposed to insults and abuse in public. Other times you became partners with those who were treated that way.</w:t>
      </w:r>
      <w:r w:rsidR="00AC2C9C">
        <w:t xml:space="preserve"> </w:t>
      </w:r>
      <w:r w:rsidRPr="001860BD">
        <w:t>You even showed sympathy toward people in prison and accepted the confiscation of your possessions with joy, since you knew that you had better and lasting possessions. So don’t throw away your confidence—it brings a great reward.</w:t>
      </w:r>
      <w:r w:rsidR="00AC2C9C">
        <w:t>”</w:t>
      </w:r>
    </w:p>
    <w:p w14:paraId="24EE2B50" w14:textId="2685C99D" w:rsidR="001B2A4D" w:rsidRDefault="001B2A4D" w:rsidP="001B2A4D">
      <w:r w:rsidRPr="001860BD">
        <w:rPr>
          <w:b/>
          <w:bCs/>
          <w:u w:val="single"/>
        </w:rPr>
        <w:t>11:1</w:t>
      </w:r>
      <w:r w:rsidR="00AC2C9C">
        <w:t xml:space="preserve"> “</w:t>
      </w:r>
      <w:r w:rsidRPr="001860BD">
        <w:t>Faith is the reality of what we hope for, the proof of what we don’t see</w:t>
      </w:r>
      <w:r w:rsidR="00AC2C9C">
        <w:t>.”</w:t>
      </w:r>
    </w:p>
    <w:p w14:paraId="15FDECA8" w14:textId="4CE1E735" w:rsidR="001B2A4D" w:rsidRDefault="00AC2C9C" w:rsidP="001B2A4D">
      <w:r w:rsidRPr="00AC2C9C">
        <w:rPr>
          <w:b/>
          <w:bCs/>
          <w:u w:val="single"/>
        </w:rPr>
        <w:t>12:11</w:t>
      </w:r>
      <w:r>
        <w:t xml:space="preserve"> “</w:t>
      </w:r>
      <w:r w:rsidRPr="001860BD">
        <w:t>No discipline is fun while it lasts, but it seems painful at the time. Later, however, it yields the peaceful fruit of righteousness for those who have been trained by it.</w:t>
      </w:r>
      <w:r>
        <w:t>”</w:t>
      </w:r>
    </w:p>
    <w:p w14:paraId="315BB804" w14:textId="6F75EC4D" w:rsidR="001B2A4D" w:rsidRDefault="00AC2C9C" w:rsidP="001B2A4D">
      <w:r w:rsidRPr="00AC2C9C">
        <w:rPr>
          <w:b/>
          <w:bCs/>
          <w:u w:val="single"/>
        </w:rPr>
        <w:t>12:15</w:t>
      </w:r>
      <w:r>
        <w:t xml:space="preserve"> “</w:t>
      </w:r>
      <w:r w:rsidR="001B2A4D" w:rsidRPr="00F64FFC">
        <w:t xml:space="preserve">Make sure that </w:t>
      </w:r>
      <w:r w:rsidR="001B2A4D" w:rsidRPr="00AC2C9C">
        <w:rPr>
          <w:b/>
          <w:bCs/>
        </w:rPr>
        <w:t>no one</w:t>
      </w:r>
      <w:r w:rsidR="001B2A4D" w:rsidRPr="00F64FFC">
        <w:t xml:space="preserve"> misses out on God’s grace.</w:t>
      </w:r>
      <w:r>
        <w:t>”</w:t>
      </w:r>
    </w:p>
    <w:p w14:paraId="21D22A0C" w14:textId="77777777" w:rsidR="00AC2C9C" w:rsidRDefault="00AC2C9C" w:rsidP="001B2A4D">
      <w:r w:rsidRPr="00AC2C9C">
        <w:rPr>
          <w:b/>
          <w:bCs/>
          <w:u w:val="single"/>
        </w:rPr>
        <w:t>12:28</w:t>
      </w:r>
      <w:r>
        <w:t xml:space="preserve"> “</w:t>
      </w:r>
      <w:r w:rsidR="001B2A4D" w:rsidRPr="00110DB9">
        <w:t>Therefore, since we are receiving a kingdom that can’t be shaken, let’s continue to express our gratitude.</w:t>
      </w:r>
      <w:r>
        <w:rPr>
          <w:vertAlign w:val="superscript"/>
        </w:rPr>
        <w:t xml:space="preserve"> </w:t>
      </w:r>
      <w:r w:rsidR="001B2A4D" w:rsidRPr="00110DB9">
        <w:t>With this gratitude, let’s serve</w:t>
      </w:r>
      <w:r>
        <w:rPr>
          <w:vertAlign w:val="superscript"/>
        </w:rPr>
        <w:t xml:space="preserve"> </w:t>
      </w:r>
      <w:r w:rsidR="001B2A4D" w:rsidRPr="00110DB9">
        <w:t>in a way that is pleasing to God with respect and awe,</w:t>
      </w:r>
      <w:r>
        <w:t>”</w:t>
      </w:r>
    </w:p>
    <w:p w14:paraId="19586BF6" w14:textId="590EA4B9" w:rsidR="001B2A4D" w:rsidRDefault="001B2A4D" w:rsidP="001B2A4D">
      <w:r w:rsidRPr="00F64FFC">
        <w:rPr>
          <w:b/>
          <w:bCs/>
          <w:u w:val="single"/>
        </w:rPr>
        <w:t>13:1</w:t>
      </w:r>
      <w:r w:rsidR="00AC2C9C">
        <w:rPr>
          <w:b/>
          <w:bCs/>
          <w:u w:val="single"/>
        </w:rPr>
        <w:t>-3</w:t>
      </w:r>
      <w:r w:rsidRPr="00F64FFC">
        <w:t xml:space="preserve"> </w:t>
      </w:r>
      <w:r w:rsidR="00AC2C9C">
        <w:t>“</w:t>
      </w:r>
      <w:r w:rsidRPr="00F64FFC">
        <w:t>Keep loving each other like family.</w:t>
      </w:r>
      <w:r w:rsidR="00AC2C9C">
        <w:t xml:space="preserve"> </w:t>
      </w:r>
      <w:r w:rsidRPr="00F64FFC">
        <w:t>Don’t neglect to open up your homes to guests, because by doing this some have been hosts to angels without knowing it. Remember prisoners as if you were in prison with them, and people who are mistreated as if you were in their place.</w:t>
      </w:r>
    </w:p>
    <w:p w14:paraId="36BC2870" w14:textId="6B682C06" w:rsidR="00AC2C9C" w:rsidRDefault="00AC2C9C" w:rsidP="00AC2C9C">
      <w:pPr>
        <w:jc w:val="center"/>
        <w:rPr>
          <w:i/>
          <w:iCs/>
          <w:sz w:val="28"/>
          <w:szCs w:val="28"/>
        </w:rPr>
      </w:pPr>
      <w:r w:rsidRPr="00AC2C9C">
        <w:rPr>
          <w:i/>
          <w:iCs/>
          <w:sz w:val="28"/>
          <w:szCs w:val="28"/>
        </w:rPr>
        <w:t>FOR THE NEXT TIME</w:t>
      </w:r>
    </w:p>
    <w:p w14:paraId="3D38C1D7" w14:textId="166DCC22" w:rsidR="00AC2C9C" w:rsidRPr="00AC2C9C" w:rsidRDefault="00AC2C9C" w:rsidP="00AC2C9C">
      <w:pPr>
        <w:jc w:val="center"/>
        <w:rPr>
          <w:i/>
          <w:iCs/>
          <w:sz w:val="28"/>
          <w:szCs w:val="28"/>
        </w:rPr>
      </w:pPr>
      <w:r w:rsidRPr="00AC2C9C">
        <w:rPr>
          <w:i/>
          <w:iCs/>
          <w:sz w:val="28"/>
          <w:szCs w:val="28"/>
        </w:rPr>
        <w:t>SOMEONE COMPLAINS ABOUT SOMETHING THE PASTOR DOES:</w:t>
      </w:r>
    </w:p>
    <w:p w14:paraId="69076B03" w14:textId="2CF80423" w:rsidR="001B2A4D" w:rsidRDefault="001B2A4D" w:rsidP="001B2A4D">
      <w:pPr>
        <w:rPr>
          <w:rFonts w:ascii="Apple Color Emoji" w:eastAsia="Apple Color Emoji" w:hAnsi="Apple Color Emoji" w:cs="Apple Color Emoji"/>
        </w:rPr>
      </w:pPr>
      <w:r w:rsidRPr="00890204">
        <w:rPr>
          <w:b/>
          <w:bCs/>
          <w:u w:val="single"/>
        </w:rPr>
        <w:t xml:space="preserve">Hebrews </w:t>
      </w:r>
      <w:proofErr w:type="gramStart"/>
      <w:r w:rsidRPr="00890204">
        <w:rPr>
          <w:b/>
          <w:bCs/>
          <w:u w:val="single"/>
        </w:rPr>
        <w:t>13:17</w:t>
      </w:r>
      <w:r w:rsidRPr="00890204">
        <w:t xml:space="preserve">  </w:t>
      </w:r>
      <w:r w:rsidR="00AC2C9C">
        <w:t>“</w:t>
      </w:r>
      <w:proofErr w:type="gramEnd"/>
      <w:r w:rsidRPr="00890204">
        <w:t xml:space="preserve">Rely on your leaders and defer to them, because they watch over your whole being as people who are going to be held responsible for you. </w:t>
      </w:r>
      <w:r w:rsidRPr="00AC2C9C">
        <w:rPr>
          <w:b/>
          <w:bCs/>
          <w:u w:val="single"/>
        </w:rPr>
        <w:t>They need to be able to do this with pleasure and not with complaints about you, because that wouldn’t help you</w:t>
      </w:r>
      <w:r w:rsidRPr="00890204">
        <w:t>.</w:t>
      </w:r>
      <w:r w:rsidR="00AC2C9C">
        <w:t xml:space="preserve">”  </w:t>
      </w:r>
    </w:p>
    <w:p w14:paraId="48066F22" w14:textId="0D74D2D0" w:rsidR="00AC2C9C" w:rsidRPr="00AC2C9C" w:rsidRDefault="00AC2C9C" w:rsidP="001B2A4D">
      <w:pPr>
        <w:rPr>
          <w:rFonts w:cs="Times New Roman"/>
        </w:rPr>
      </w:pPr>
      <w:r w:rsidRPr="00AC2C9C">
        <w:rPr>
          <w:rFonts w:eastAsia="Apple Color Emoji" w:cs="Times New Roman"/>
        </w:rPr>
        <w:t xml:space="preserve">Words of wisdom! </w:t>
      </w:r>
      <w:proofErr w:type="spellStart"/>
      <w:r w:rsidRPr="00AC2C9C">
        <w:rPr>
          <w:rFonts w:eastAsia="Apple Color Emoji" w:cs="Times New Roman"/>
        </w:rPr>
        <w:t>Haha</w:t>
      </w:r>
      <w:proofErr w:type="spellEnd"/>
      <w:r w:rsidRPr="00AC2C9C">
        <w:rPr>
          <w:rFonts w:eastAsia="Apple Color Emoji" w:cs="Times New Roman"/>
        </w:rPr>
        <w:t xml:space="preserve">! </w:t>
      </w:r>
    </w:p>
    <w:p w14:paraId="301FE55C" w14:textId="77777777" w:rsidR="001B2A4D" w:rsidRPr="002802C5" w:rsidRDefault="001B2A4D" w:rsidP="001B2A4D"/>
    <w:p w14:paraId="47B0C268" w14:textId="63521D3E" w:rsidR="001B2A4D" w:rsidRPr="002802C5" w:rsidRDefault="001B2A4D" w:rsidP="001B2A4D"/>
    <w:p w14:paraId="342E7B29" w14:textId="4D0045C9" w:rsidR="00864970" w:rsidRPr="00864970" w:rsidRDefault="00864970" w:rsidP="00864970">
      <w:pPr>
        <w:tabs>
          <w:tab w:val="left" w:pos="952"/>
        </w:tabs>
      </w:pPr>
    </w:p>
    <w:sectPr w:rsidR="00864970" w:rsidRPr="00864970"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C380" w14:textId="77777777" w:rsidR="0054686A" w:rsidRDefault="0054686A" w:rsidP="00A9297A">
      <w:pPr>
        <w:spacing w:after="0"/>
      </w:pPr>
      <w:r>
        <w:separator/>
      </w:r>
    </w:p>
  </w:endnote>
  <w:endnote w:type="continuationSeparator" w:id="0">
    <w:p w14:paraId="6A2BEB9D" w14:textId="77777777" w:rsidR="0054686A" w:rsidRDefault="0054686A" w:rsidP="00A92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ngenial">
    <w:panose1 w:val="02000503040000020004"/>
    <w:charset w:val="00"/>
    <w:family w:val="auto"/>
    <w:pitch w:val="variable"/>
    <w:sig w:usb0="8000002F" w:usb1="1000205B"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0B3E" w14:textId="77777777" w:rsidR="0054686A" w:rsidRDefault="0054686A" w:rsidP="00A9297A">
      <w:pPr>
        <w:spacing w:after="0"/>
      </w:pPr>
      <w:r>
        <w:separator/>
      </w:r>
    </w:p>
  </w:footnote>
  <w:footnote w:type="continuationSeparator" w:id="0">
    <w:p w14:paraId="2EC18605" w14:textId="77777777" w:rsidR="0054686A" w:rsidRDefault="0054686A" w:rsidP="00A929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5505" w14:textId="18AEF234" w:rsidR="00A9297A" w:rsidRPr="00A9297A" w:rsidRDefault="00790075" w:rsidP="00A9297A">
    <w:pPr>
      <w:jc w:val="center"/>
      <w:rPr>
        <w:rFonts w:ascii="Algerian" w:hAnsi="Algerian"/>
        <w:sz w:val="72"/>
        <w:szCs w:val="72"/>
      </w:rPr>
    </w:pPr>
    <w:r>
      <w:rPr>
        <w:rFonts w:ascii="Algerian" w:hAnsi="Algerian"/>
        <w:sz w:val="72"/>
        <w:szCs w:val="72"/>
      </w:rPr>
      <w:t xml:space="preserve">Hebrews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C0BDE"/>
    <w:multiLevelType w:val="hybridMultilevel"/>
    <w:tmpl w:val="F7E8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A6EE0"/>
    <w:multiLevelType w:val="hybridMultilevel"/>
    <w:tmpl w:val="9BFE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53AAA"/>
    <w:multiLevelType w:val="hybridMultilevel"/>
    <w:tmpl w:val="AD9E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049240">
    <w:abstractNumId w:val="1"/>
  </w:num>
  <w:num w:numId="2" w16cid:durableId="2032417653">
    <w:abstractNumId w:val="7"/>
  </w:num>
  <w:num w:numId="3" w16cid:durableId="879591202">
    <w:abstractNumId w:val="6"/>
  </w:num>
  <w:num w:numId="4" w16cid:durableId="443310306">
    <w:abstractNumId w:val="0"/>
  </w:num>
  <w:num w:numId="5" w16cid:durableId="1769083306">
    <w:abstractNumId w:val="5"/>
  </w:num>
  <w:num w:numId="6" w16cid:durableId="47270312">
    <w:abstractNumId w:val="4"/>
  </w:num>
  <w:num w:numId="7" w16cid:durableId="1062093618">
    <w:abstractNumId w:val="2"/>
  </w:num>
  <w:num w:numId="8" w16cid:durableId="187257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7A"/>
    <w:rsid w:val="000604AE"/>
    <w:rsid w:val="00083684"/>
    <w:rsid w:val="000B062E"/>
    <w:rsid w:val="000B7FF2"/>
    <w:rsid w:val="000E5B45"/>
    <w:rsid w:val="000F62A4"/>
    <w:rsid w:val="00126399"/>
    <w:rsid w:val="00183E52"/>
    <w:rsid w:val="001B2A4D"/>
    <w:rsid w:val="0022533A"/>
    <w:rsid w:val="00264C1B"/>
    <w:rsid w:val="002B3967"/>
    <w:rsid w:val="002C592B"/>
    <w:rsid w:val="002D4693"/>
    <w:rsid w:val="002D61D1"/>
    <w:rsid w:val="0031507B"/>
    <w:rsid w:val="00316A31"/>
    <w:rsid w:val="00366280"/>
    <w:rsid w:val="004B0002"/>
    <w:rsid w:val="005405C5"/>
    <w:rsid w:val="00541934"/>
    <w:rsid w:val="0054686A"/>
    <w:rsid w:val="00591C87"/>
    <w:rsid w:val="00597360"/>
    <w:rsid w:val="005E0770"/>
    <w:rsid w:val="006934CC"/>
    <w:rsid w:val="006F1806"/>
    <w:rsid w:val="00730AB9"/>
    <w:rsid w:val="00790075"/>
    <w:rsid w:val="007D30C9"/>
    <w:rsid w:val="007E5CBF"/>
    <w:rsid w:val="00864970"/>
    <w:rsid w:val="00890E01"/>
    <w:rsid w:val="008A4121"/>
    <w:rsid w:val="009665ED"/>
    <w:rsid w:val="00977773"/>
    <w:rsid w:val="009813B7"/>
    <w:rsid w:val="0099220C"/>
    <w:rsid w:val="00A4390E"/>
    <w:rsid w:val="00A5133C"/>
    <w:rsid w:val="00A80BC1"/>
    <w:rsid w:val="00A9297A"/>
    <w:rsid w:val="00AA25A4"/>
    <w:rsid w:val="00AC2C9C"/>
    <w:rsid w:val="00B70226"/>
    <w:rsid w:val="00BB0242"/>
    <w:rsid w:val="00C11804"/>
    <w:rsid w:val="00C245AA"/>
    <w:rsid w:val="00C57ABD"/>
    <w:rsid w:val="00C8168E"/>
    <w:rsid w:val="00CD4EA2"/>
    <w:rsid w:val="00D033D1"/>
    <w:rsid w:val="00D4178D"/>
    <w:rsid w:val="00D507F1"/>
    <w:rsid w:val="00E04EE2"/>
    <w:rsid w:val="00E84668"/>
    <w:rsid w:val="00E91867"/>
    <w:rsid w:val="00EB36CC"/>
    <w:rsid w:val="00EF1DD4"/>
    <w:rsid w:val="00EF5C54"/>
    <w:rsid w:val="00EF7652"/>
    <w:rsid w:val="00F81709"/>
    <w:rsid w:val="00F82EBC"/>
    <w:rsid w:val="00F84341"/>
    <w:rsid w:val="00F84FC7"/>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4932"/>
  <w15:docId w15:val="{01F85B36-FEC6-DE48-8083-52EFF574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F1"/>
    <w:pPr>
      <w:spacing w:before="0" w:beforeAutospacing="0" w:line="240" w:lineRule="auto"/>
    </w:pPr>
    <w:rPr>
      <w:rFonts w:eastAsiaTheme="minorEastAsia"/>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spacing w:before="100" w:beforeAutospacing="1" w:line="360" w:lineRule="auto"/>
      <w:ind w:left="720"/>
      <w:contextualSpacing/>
    </w:pPr>
    <w:rPr>
      <w:rFonts w:eastAsiaTheme="minorHAnsi"/>
      <w:szCs w:val="22"/>
      <w:lang w:eastAsia="en-US"/>
    </w:rPr>
  </w:style>
  <w:style w:type="paragraph" w:styleId="Header">
    <w:name w:val="header"/>
    <w:basedOn w:val="Normal"/>
    <w:link w:val="HeaderChar"/>
    <w:uiPriority w:val="99"/>
    <w:unhideWhenUsed/>
    <w:rsid w:val="00A9297A"/>
    <w:pPr>
      <w:tabs>
        <w:tab w:val="center" w:pos="4680"/>
        <w:tab w:val="right" w:pos="9360"/>
      </w:tabs>
      <w:spacing w:beforeAutospacing="1" w:after="0"/>
    </w:pPr>
    <w:rPr>
      <w:rFonts w:eastAsiaTheme="minorHAnsi"/>
      <w:szCs w:val="22"/>
      <w:lang w:eastAsia="en-US"/>
    </w:r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Autospacing="1" w:after="0"/>
    </w:pPr>
    <w:rPr>
      <w:rFonts w:eastAsiaTheme="minorHAnsi"/>
      <w:szCs w:val="22"/>
      <w:lang w:eastAsia="en-US"/>
    </w:rPr>
  </w:style>
  <w:style w:type="character" w:customStyle="1" w:styleId="FooterChar">
    <w:name w:val="Footer Char"/>
    <w:basedOn w:val="DefaultParagraphFont"/>
    <w:link w:val="Footer"/>
    <w:uiPriority w:val="99"/>
    <w:rsid w:val="00A9297A"/>
  </w:style>
  <w:style w:type="character" w:styleId="Hyperlink">
    <w:name w:val="Hyperlink"/>
    <w:basedOn w:val="DefaultParagraphFont"/>
    <w:uiPriority w:val="99"/>
    <w:unhideWhenUsed/>
    <w:rsid w:val="00F84FC7"/>
    <w:rPr>
      <w:color w:val="0000FF" w:themeColor="hyperlink"/>
      <w:u w:val="single"/>
    </w:rPr>
  </w:style>
  <w:style w:type="character" w:styleId="UnresolvedMention">
    <w:name w:val="Unresolved Mention"/>
    <w:basedOn w:val="DefaultParagraphFont"/>
    <w:uiPriority w:val="99"/>
    <w:semiHidden/>
    <w:unhideWhenUsed/>
    <w:rsid w:val="00F84FC7"/>
    <w:rPr>
      <w:color w:val="605E5C"/>
      <w:shd w:val="clear" w:color="auto" w:fill="E1DFDD"/>
    </w:rPr>
  </w:style>
  <w:style w:type="paragraph" w:styleId="NoSpacing">
    <w:name w:val="No Spacing"/>
    <w:uiPriority w:val="1"/>
    <w:qFormat/>
    <w:rsid w:val="001B2A4D"/>
    <w:pPr>
      <w:spacing w:before="0" w:beforeAutospacing="0" w:after="0" w:line="240" w:lineRule="auto"/>
    </w:pPr>
    <w:rPr>
      <w:rFonts w:eastAsiaTheme="minorEastAsia"/>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3</cp:revision>
  <dcterms:created xsi:type="dcterms:W3CDTF">2023-04-10T23:01:00Z</dcterms:created>
  <dcterms:modified xsi:type="dcterms:W3CDTF">2023-04-10T23:03:00Z</dcterms:modified>
</cp:coreProperties>
</file>