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0E36B" w14:textId="3A5EC655" w:rsidR="001D456D" w:rsidRDefault="000F05F0" w:rsidP="00BD323D">
      <w:pPr>
        <w:pStyle w:val="NoSpacing"/>
      </w:pPr>
      <w:r w:rsidRPr="001D456D">
        <w:rPr>
          <w:b/>
          <w:bCs/>
        </w:rPr>
        <w:t>Written by</w:t>
      </w:r>
      <w:r>
        <w:t>:</w:t>
      </w:r>
      <w:r>
        <w:tab/>
      </w:r>
      <w:r w:rsidRPr="001D456D">
        <w:t>“</w:t>
      </w:r>
      <w:r w:rsidRPr="001D456D">
        <w:rPr>
          <w:b/>
        </w:rPr>
        <w:t>The Elder</w:t>
      </w:r>
      <w:r w:rsidRPr="001D456D">
        <w:t>”</w:t>
      </w:r>
      <w:r w:rsidR="001D456D">
        <w:t xml:space="preserve"> </w:t>
      </w:r>
    </w:p>
    <w:p w14:paraId="4E68E189" w14:textId="1CB0BCCA" w:rsidR="001D456D" w:rsidRDefault="000F05F0" w:rsidP="001D456D">
      <w:pPr>
        <w:pStyle w:val="NoSpacing"/>
        <w:numPr>
          <w:ilvl w:val="0"/>
          <w:numId w:val="8"/>
        </w:numPr>
      </w:pPr>
      <w:r>
        <w:t xml:space="preserve">someone who </w:t>
      </w:r>
      <w:r w:rsidR="001D456D">
        <w:t xml:space="preserve">was a church </w:t>
      </w:r>
      <w:proofErr w:type="gramStart"/>
      <w:r w:rsidR="001D456D">
        <w:t>leader</w:t>
      </w:r>
      <w:proofErr w:type="gramEnd"/>
      <w:r w:rsidR="001D456D">
        <w:t xml:space="preserve"> </w:t>
      </w:r>
    </w:p>
    <w:p w14:paraId="531706F7" w14:textId="36EC2769" w:rsidR="0031314C" w:rsidRDefault="0031314C" w:rsidP="001D456D">
      <w:pPr>
        <w:pStyle w:val="NoSpacing"/>
        <w:numPr>
          <w:ilvl w:val="0"/>
          <w:numId w:val="8"/>
        </w:numPr>
      </w:pPr>
      <w:r w:rsidRPr="0031314C">
        <w:t>a position of great dignity</w:t>
      </w:r>
      <w:r>
        <w:t xml:space="preserve"> and respect</w:t>
      </w:r>
    </w:p>
    <w:p w14:paraId="46B1141E" w14:textId="37BBCFFA" w:rsidR="001D456D" w:rsidRDefault="0031314C" w:rsidP="001D456D">
      <w:pPr>
        <w:pStyle w:val="NoSpacing"/>
        <w:numPr>
          <w:ilvl w:val="1"/>
          <w:numId w:val="8"/>
        </w:numPr>
      </w:pPr>
      <w:r w:rsidRPr="0031314C">
        <w:t>Elsewhere in the New Testament it refers to groups of leaders in local churches</w:t>
      </w:r>
      <w:r>
        <w:t xml:space="preserve"> (</w:t>
      </w:r>
      <w:r w:rsidR="001D456D">
        <w:t>1 Tim 4:14; 5:17-22; 2 Tim 1:6; Titus 1:5-9</w:t>
      </w:r>
      <w:r>
        <w:t>)</w:t>
      </w:r>
    </w:p>
    <w:p w14:paraId="06E0E832" w14:textId="3CAE7498" w:rsidR="001D456D" w:rsidRDefault="000F05F0" w:rsidP="00BD323D">
      <w:pPr>
        <w:pStyle w:val="NoSpacing"/>
      </w:pPr>
      <w:r w:rsidRPr="001D456D">
        <w:rPr>
          <w:b/>
          <w:bCs/>
        </w:rPr>
        <w:t xml:space="preserve">Written </w:t>
      </w:r>
      <w:r w:rsidR="001D456D">
        <w:rPr>
          <w:b/>
          <w:bCs/>
        </w:rPr>
        <w:t>t</w:t>
      </w:r>
      <w:r w:rsidRPr="001D456D">
        <w:rPr>
          <w:b/>
          <w:bCs/>
        </w:rPr>
        <w:t>o</w:t>
      </w:r>
      <w:r>
        <w:t xml:space="preserve">: </w:t>
      </w:r>
      <w:r w:rsidRPr="001D456D">
        <w:rPr>
          <w:b/>
          <w:bCs/>
        </w:rPr>
        <w:t xml:space="preserve">“The Elect Lady and Her </w:t>
      </w:r>
      <w:r w:rsidR="001D456D" w:rsidRPr="001D456D">
        <w:rPr>
          <w:b/>
          <w:bCs/>
        </w:rPr>
        <w:t>Children”</w:t>
      </w:r>
      <w:r w:rsidR="001D456D">
        <w:t xml:space="preserve"> </w:t>
      </w:r>
    </w:p>
    <w:p w14:paraId="269A403B" w14:textId="1935BBF4" w:rsidR="001D456D" w:rsidRDefault="00207EA7" w:rsidP="001D456D">
      <w:pPr>
        <w:pStyle w:val="NoSpacing"/>
        <w:numPr>
          <w:ilvl w:val="0"/>
          <w:numId w:val="9"/>
        </w:numPr>
      </w:pPr>
      <w:r>
        <w:t>A metaphorical way of saying “</w:t>
      </w:r>
      <w:r w:rsidR="000F05F0">
        <w:t xml:space="preserve">the congregation </w:t>
      </w:r>
      <w:r>
        <w:t xml:space="preserve">and its </w:t>
      </w:r>
      <w:proofErr w:type="gramStart"/>
      <w:r>
        <w:t>members</w:t>
      </w:r>
      <w:proofErr w:type="gramEnd"/>
      <w:r>
        <w:t>”</w:t>
      </w:r>
    </w:p>
    <w:p w14:paraId="4E49C39D" w14:textId="7E1DCAE3" w:rsidR="00207EA7" w:rsidRDefault="00207EA7" w:rsidP="00207EA7">
      <w:pPr>
        <w:pStyle w:val="NoSpacing"/>
        <w:numPr>
          <w:ilvl w:val="1"/>
          <w:numId w:val="9"/>
        </w:numPr>
      </w:pPr>
      <w:r>
        <w:t>“</w:t>
      </w:r>
      <w:r w:rsidRPr="00207EA7">
        <w:t>The personification of a community was not uncommon in ancient writings. Jerusalem was regarded by the Jews as the mother of the nation,</w:t>
      </w:r>
      <w:r>
        <w:rPr>
          <w:vertAlign w:val="superscript"/>
        </w:rPr>
        <w:t xml:space="preserve"> </w:t>
      </w:r>
      <w:r w:rsidRPr="00207EA7">
        <w:t>and it was natural for Christians to think similarly of the church. When Peter writes about her “who is in Babylon, chosen together with you” (1 Pet. 5:13), he is using the same idea.</w:t>
      </w:r>
      <w:r>
        <w:t>” (Marshall)</w:t>
      </w:r>
    </w:p>
    <w:p w14:paraId="1DD3C671" w14:textId="501DE9AC" w:rsidR="000F05F0" w:rsidRDefault="000F05F0" w:rsidP="001D456D">
      <w:pPr>
        <w:pStyle w:val="NoSpacing"/>
        <w:numPr>
          <w:ilvl w:val="0"/>
          <w:numId w:val="9"/>
        </w:numPr>
      </w:pPr>
      <w:r>
        <w:t xml:space="preserve">a female church leader and believers who met in her </w:t>
      </w:r>
      <w:proofErr w:type="gramStart"/>
      <w:r>
        <w:t>home</w:t>
      </w:r>
      <w:proofErr w:type="gramEnd"/>
    </w:p>
    <w:p w14:paraId="5CC975A8" w14:textId="77777777" w:rsidR="000F05F0" w:rsidRPr="0031314C" w:rsidRDefault="000F05F0" w:rsidP="00BD323D">
      <w:pPr>
        <w:pStyle w:val="NoSpacing"/>
        <w:rPr>
          <w:i/>
          <w:szCs w:val="24"/>
        </w:rPr>
      </w:pPr>
      <w:r w:rsidRPr="0031314C">
        <w:rPr>
          <w:i/>
          <w:szCs w:val="24"/>
        </w:rPr>
        <w:t xml:space="preserve">Hiking Boots = The truth is something to walk in, not just think about. </w:t>
      </w:r>
    </w:p>
    <w:p w14:paraId="37B39CDA" w14:textId="13573CA3" w:rsidR="000F05F0" w:rsidRDefault="000F05F0" w:rsidP="00BD323D">
      <w:pPr>
        <w:pStyle w:val="NoSpacing"/>
      </w:pPr>
      <w:r w:rsidRPr="001D456D">
        <w:rPr>
          <w:rFonts w:cs="Times New Roman"/>
          <w:b/>
          <w:bCs/>
        </w:rPr>
        <w:t xml:space="preserve">The Big </w:t>
      </w:r>
      <w:r w:rsidR="00BD323D" w:rsidRPr="001D456D">
        <w:rPr>
          <w:rFonts w:cs="Times New Roman"/>
          <w:b/>
          <w:bCs/>
        </w:rPr>
        <w:t>Q</w:t>
      </w:r>
      <w:r>
        <w:t>: “Are we really supposed to love one another?”</w:t>
      </w:r>
    </w:p>
    <w:p w14:paraId="0095237A" w14:textId="1DDC36BE" w:rsidR="000F05F0" w:rsidRDefault="000F05F0" w:rsidP="00BD323D">
      <w:pPr>
        <w:pStyle w:val="NoSpacing"/>
      </w:pPr>
      <w:r w:rsidRPr="001D456D">
        <w:rPr>
          <w:rFonts w:cs="Times New Roman"/>
          <w:b/>
          <w:bCs/>
        </w:rPr>
        <w:t xml:space="preserve">The </w:t>
      </w:r>
      <w:r w:rsidRPr="001D456D">
        <w:rPr>
          <w:rFonts w:cs="Times New Roman"/>
          <w:b/>
          <w:bCs/>
          <w:strike/>
        </w:rPr>
        <w:t>Big</w:t>
      </w:r>
      <w:r w:rsidRPr="001D456D">
        <w:rPr>
          <w:rFonts w:cs="Times New Roman"/>
          <w:b/>
          <w:bCs/>
        </w:rPr>
        <w:t xml:space="preserve"> </w:t>
      </w:r>
      <w:r w:rsidR="00BD323D" w:rsidRPr="001D456D">
        <w:rPr>
          <w:rFonts w:cs="Times New Roman"/>
          <w:b/>
          <w:bCs/>
        </w:rPr>
        <w:t xml:space="preserve">Only </w:t>
      </w:r>
      <w:r w:rsidRPr="001D456D">
        <w:rPr>
          <w:rFonts w:cs="Times New Roman"/>
          <w:b/>
          <w:bCs/>
        </w:rPr>
        <w:t>Answer</w:t>
      </w:r>
      <w:r>
        <w:t>: “</w:t>
      </w:r>
      <w:r w:rsidRPr="001D456D">
        <w:rPr>
          <w:u w:val="single"/>
        </w:rPr>
        <w:t>Yes!</w:t>
      </w:r>
      <w:r>
        <w:t xml:space="preserve"> Loving one another is not a new commandment. It is the </w:t>
      </w:r>
      <w:r w:rsidRPr="0031314C">
        <w:rPr>
          <w:u w:val="single"/>
        </w:rPr>
        <w:t>oldest</w:t>
      </w:r>
      <w:r>
        <w:t xml:space="preserve"> commandment!”</w:t>
      </w:r>
    </w:p>
    <w:p w14:paraId="747EAF59" w14:textId="442C5626" w:rsidR="000F05F0" w:rsidRDefault="00BD323D" w:rsidP="00890E01">
      <w:r w:rsidRPr="00207EA7">
        <w:rPr>
          <w:b/>
          <w:bCs/>
          <w:u w:val="single"/>
        </w:rPr>
        <w:t>OUTLINE</w:t>
      </w:r>
      <w:r>
        <w:t>:</w:t>
      </w:r>
    </w:p>
    <w:p w14:paraId="02E83A66" w14:textId="17813C85" w:rsidR="00BD323D" w:rsidRDefault="00BD323D" w:rsidP="00BD323D">
      <w:pPr>
        <w:pStyle w:val="ListParagraph"/>
        <w:numPr>
          <w:ilvl w:val="0"/>
          <w:numId w:val="6"/>
        </w:numPr>
      </w:pPr>
      <w:r>
        <w:t>Greeting and Blessing (2 John 1-4)</w:t>
      </w:r>
    </w:p>
    <w:p w14:paraId="2215113B" w14:textId="116EFAD6" w:rsidR="00BD323D" w:rsidRDefault="00BD323D" w:rsidP="00BD323D">
      <w:pPr>
        <w:pStyle w:val="ListParagraph"/>
        <w:numPr>
          <w:ilvl w:val="0"/>
          <w:numId w:val="6"/>
        </w:numPr>
      </w:pPr>
      <w:r>
        <w:t>John’s Central Concerns (2 John 5-11)</w:t>
      </w:r>
    </w:p>
    <w:p w14:paraId="4A253F72" w14:textId="58C54AA9" w:rsidR="00BD323D" w:rsidRDefault="00BD323D" w:rsidP="00BD323D">
      <w:pPr>
        <w:pStyle w:val="ListParagraph"/>
        <w:numPr>
          <w:ilvl w:val="0"/>
          <w:numId w:val="6"/>
        </w:numPr>
      </w:pPr>
      <w:r>
        <w:t>Closing (2 John 12-13)</w:t>
      </w:r>
    </w:p>
    <w:p w14:paraId="34F9F312" w14:textId="77777777" w:rsidR="009F5ECF" w:rsidRDefault="001D456D" w:rsidP="001D456D">
      <w:r w:rsidRPr="001D456D">
        <w:rPr>
          <w:b/>
          <w:bCs/>
        </w:rPr>
        <w:t>Be On Your Guard</w:t>
      </w:r>
      <w:r w:rsidR="0031314C">
        <w:rPr>
          <w:b/>
          <w:bCs/>
        </w:rPr>
        <w:t xml:space="preserve"> (7-9)</w:t>
      </w:r>
      <w:r>
        <w:t xml:space="preserve">- </w:t>
      </w:r>
      <w:r w:rsidR="009F5ECF">
        <w:t>“</w:t>
      </w:r>
      <w:r w:rsidR="009F5ECF" w:rsidRPr="009F5ECF">
        <w:t xml:space="preserve">be ready to learn about </w:t>
      </w:r>
      <w:r w:rsidR="009F5ECF">
        <w:t>something</w:t>
      </w:r>
      <w:r w:rsidR="009F5ECF" w:rsidRPr="009F5ECF">
        <w:t xml:space="preserve"> that is needed or is hazardous, </w:t>
      </w:r>
      <w:r w:rsidR="009F5ECF" w:rsidRPr="009F5ECF">
        <w:rPr>
          <w:b/>
          <w:bCs/>
          <w:i/>
          <w:iCs/>
        </w:rPr>
        <w:t>watch, look to, beware of</w:t>
      </w:r>
      <w:r w:rsidR="009F5ECF">
        <w:t xml:space="preserve">. “ </w:t>
      </w:r>
    </w:p>
    <w:p w14:paraId="3B19D3BB" w14:textId="6FC7A9A7" w:rsidR="000F05F0" w:rsidRDefault="009F5ECF" w:rsidP="001D456D">
      <w:r>
        <w:t xml:space="preserve">NOTE: </w:t>
      </w:r>
      <w:r w:rsidR="001D456D">
        <w:t xml:space="preserve">The elder's call to his readers to be on guarded </w:t>
      </w:r>
      <w:r w:rsidR="001D456D" w:rsidRPr="0031314C">
        <w:rPr>
          <w:u w:val="single"/>
        </w:rPr>
        <w:t>echoes the warning in 1 John 5:21</w:t>
      </w:r>
      <w:r w:rsidR="001D456D">
        <w:t xml:space="preserve">. </w:t>
      </w:r>
      <w:r w:rsidR="0031314C">
        <w:t xml:space="preserve">Yes, God does have the “final knockout” over evil, evil still exists in the world. Therefore, </w:t>
      </w:r>
      <w:r w:rsidR="001D456D">
        <w:t xml:space="preserve">believers need to confess </w:t>
      </w:r>
      <w:r w:rsidR="0031314C">
        <w:t xml:space="preserve">to </w:t>
      </w:r>
      <w:r w:rsidR="001D456D">
        <w:t>draw strength from one another to stand</w:t>
      </w:r>
      <w:r w:rsidR="001D456D">
        <w:t xml:space="preserve"> </w:t>
      </w:r>
      <w:r w:rsidR="001D456D">
        <w:t>against the persuasive power of evil.</w:t>
      </w:r>
    </w:p>
    <w:p w14:paraId="4A6E0A6B" w14:textId="5DFDD307" w:rsidR="0031314C" w:rsidRDefault="0031314C" w:rsidP="0031314C">
      <w:r w:rsidRPr="0031314C">
        <w:rPr>
          <w:b/>
          <w:bCs/>
        </w:rPr>
        <w:lastRenderedPageBreak/>
        <w:t>Do not receive (10-11</w:t>
      </w:r>
      <w:r>
        <w:t>)</w:t>
      </w:r>
      <w:r>
        <w:rPr>
          <w:b/>
          <w:bCs/>
        </w:rPr>
        <w:t xml:space="preserve">- </w:t>
      </w:r>
      <w:r w:rsidRPr="0031314C">
        <w:t>In biblical times, giving shelter to strangers was</w:t>
      </w:r>
      <w:r>
        <w:t xml:space="preserve"> </w:t>
      </w:r>
      <w:r w:rsidRPr="0031314C">
        <w:t xml:space="preserve">not just a matter of politeness. </w:t>
      </w:r>
      <w:r w:rsidR="009F5ECF">
        <w:t>Due to the h</w:t>
      </w:r>
      <w:r w:rsidRPr="0031314C">
        <w:t xml:space="preserve">arsh terrains and </w:t>
      </w:r>
      <w:r w:rsidR="009F5ECF">
        <w:t>road</w:t>
      </w:r>
      <w:r w:rsidRPr="0031314C">
        <w:t xml:space="preserve"> bandits</w:t>
      </w:r>
      <w:r w:rsidR="009F5ECF">
        <w:t xml:space="preserve">, </w:t>
      </w:r>
      <w:r w:rsidRPr="0031314C">
        <w:t xml:space="preserve">travel </w:t>
      </w:r>
      <w:r w:rsidR="009F5ECF">
        <w:t xml:space="preserve">was often </w:t>
      </w:r>
      <w:r w:rsidRPr="0031314C">
        <w:t xml:space="preserve">difficult and dangerous. </w:t>
      </w:r>
      <w:r w:rsidRPr="009F5ECF">
        <w:rPr>
          <w:u w:val="single"/>
        </w:rPr>
        <w:t>The offer of shelter, food, water, and aid to travelers often saved lives</w:t>
      </w:r>
      <w:r w:rsidRPr="0031314C">
        <w:t xml:space="preserve">. </w:t>
      </w:r>
      <w:r w:rsidRPr="009F5ECF">
        <w:rPr>
          <w:u w:val="single"/>
        </w:rPr>
        <w:t>In spite of this</w:t>
      </w:r>
      <w:r w:rsidRPr="0031314C">
        <w:t>, the elder prohibits the spread of false teaching by forbidding believers from giving shelter to those who teach that Jesus is not human (see Gal 1:6-9).</w:t>
      </w:r>
    </w:p>
    <w:p w14:paraId="40B38757" w14:textId="2C6B2B82" w:rsidR="0031314C" w:rsidRDefault="0031314C" w:rsidP="0031314C">
      <w:r w:rsidRPr="0031314C">
        <w:rPr>
          <w:b/>
          <w:bCs/>
        </w:rPr>
        <w:t>Children of your elect sister (13)-</w:t>
      </w:r>
      <w:r>
        <w:t xml:space="preserve"> </w:t>
      </w:r>
      <w:r w:rsidRPr="0031314C">
        <w:t>This most likely refers to another group of believers who send along greetings to those receiving this letter.</w:t>
      </w:r>
    </w:p>
    <w:p w14:paraId="47C70DA6" w14:textId="77777777" w:rsidR="009F5ECF" w:rsidRDefault="009F5ECF" w:rsidP="0031314C">
      <w:r>
        <w:t xml:space="preserve">It was a </w:t>
      </w:r>
      <w:r w:rsidRPr="009F5ECF">
        <w:rPr>
          <w:u w:val="single"/>
        </w:rPr>
        <w:t>genuine expression of love</w:t>
      </w:r>
      <w:r>
        <w:t xml:space="preserve">. </w:t>
      </w:r>
    </w:p>
    <w:p w14:paraId="57EEF8EB" w14:textId="13CD1226" w:rsidR="00BD323D" w:rsidRPr="00BD323D" w:rsidRDefault="009F5ECF" w:rsidP="00BD323D">
      <w:r>
        <w:t xml:space="preserve">NOTE: This formal </w:t>
      </w:r>
      <w:r w:rsidRPr="009F5ECF">
        <w:t>greeting thus becomes the vehicle of Christian love and affection, just as the simple words “I do” uttered formally in a marriage ceremony can be charged with fulness of emotion and conviction.</w:t>
      </w:r>
    </w:p>
    <w:p w14:paraId="1DCF8E08" w14:textId="77777777" w:rsidR="00BD323D" w:rsidRPr="00BD323D" w:rsidRDefault="00BD323D" w:rsidP="00BD323D"/>
    <w:p w14:paraId="6D7A5DE5" w14:textId="77777777" w:rsidR="00207EA7" w:rsidRDefault="00207EA7" w:rsidP="00207EA7">
      <w:pPr>
        <w:pStyle w:val="NoSpacing"/>
        <w:jc w:val="center"/>
      </w:pPr>
      <w:r w:rsidRPr="00F812E9">
        <w:rPr>
          <w:b/>
          <w:bCs/>
        </w:rPr>
        <w:t>SOURCES</w:t>
      </w:r>
      <w:r>
        <w:t>:</w:t>
      </w:r>
    </w:p>
    <w:p w14:paraId="0A70FA67" w14:textId="77777777" w:rsidR="00207EA7" w:rsidRDefault="00207EA7" w:rsidP="00207EA7">
      <w:pPr>
        <w:pStyle w:val="NoSpacing"/>
        <w:numPr>
          <w:ilvl w:val="0"/>
          <w:numId w:val="10"/>
        </w:numPr>
        <w:jc w:val="center"/>
      </w:pPr>
      <w:proofErr w:type="spellStart"/>
      <w:r>
        <w:t>I.Howard</w:t>
      </w:r>
      <w:proofErr w:type="spellEnd"/>
      <w:r>
        <w:t xml:space="preserve"> Marshall (NICNT)</w:t>
      </w:r>
    </w:p>
    <w:p w14:paraId="2B42FD96" w14:textId="77777777" w:rsidR="00207EA7" w:rsidRDefault="00207EA7" w:rsidP="00207EA7">
      <w:pPr>
        <w:pStyle w:val="NoSpacing"/>
        <w:numPr>
          <w:ilvl w:val="0"/>
          <w:numId w:val="10"/>
        </w:numPr>
        <w:jc w:val="center"/>
      </w:pPr>
      <w:r>
        <w:t xml:space="preserve">Wayne C. </w:t>
      </w:r>
      <w:proofErr w:type="spellStart"/>
      <w:r>
        <w:t>Kannaday</w:t>
      </w:r>
      <w:proofErr w:type="spellEnd"/>
      <w:r>
        <w:t xml:space="preserve"> (Lutheran Study Bible)</w:t>
      </w:r>
    </w:p>
    <w:p w14:paraId="440737DD" w14:textId="77777777" w:rsidR="00207EA7" w:rsidRDefault="00207EA7" w:rsidP="00207EA7">
      <w:pPr>
        <w:pStyle w:val="NoSpacing"/>
        <w:numPr>
          <w:ilvl w:val="0"/>
          <w:numId w:val="10"/>
        </w:numPr>
        <w:jc w:val="center"/>
      </w:pPr>
      <w:r>
        <w:t>Alan Padgett (Enter the Bible)</w:t>
      </w:r>
    </w:p>
    <w:p w14:paraId="63F6E0FD" w14:textId="77777777" w:rsidR="00207EA7" w:rsidRDefault="00207EA7" w:rsidP="00207EA7">
      <w:pPr>
        <w:pStyle w:val="NoSpacing"/>
        <w:numPr>
          <w:ilvl w:val="0"/>
          <w:numId w:val="10"/>
        </w:numPr>
        <w:jc w:val="center"/>
      </w:pPr>
      <w:r>
        <w:t>William Barclay</w:t>
      </w:r>
    </w:p>
    <w:p w14:paraId="198ADA10" w14:textId="77777777" w:rsidR="00BD323D" w:rsidRPr="00BD323D" w:rsidRDefault="00BD323D" w:rsidP="00BD323D"/>
    <w:p w14:paraId="66D649CF" w14:textId="77777777" w:rsidR="00BD323D" w:rsidRPr="00BD323D" w:rsidRDefault="00BD323D" w:rsidP="00BD323D">
      <w:pPr>
        <w:jc w:val="center"/>
      </w:pPr>
    </w:p>
    <w:p w14:paraId="67DA92AE" w14:textId="77777777" w:rsidR="00BD323D" w:rsidRPr="00BD323D" w:rsidRDefault="00BD323D" w:rsidP="00BD323D"/>
    <w:sectPr w:rsidR="00BD323D" w:rsidRPr="00BD323D" w:rsidSect="002253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E60A5" w14:textId="77777777" w:rsidR="00792D4F" w:rsidRDefault="00792D4F" w:rsidP="00A9297A">
      <w:pPr>
        <w:spacing w:before="0" w:after="0" w:line="240" w:lineRule="auto"/>
      </w:pPr>
      <w:r>
        <w:separator/>
      </w:r>
    </w:p>
  </w:endnote>
  <w:endnote w:type="continuationSeparator" w:id="0">
    <w:p w14:paraId="12A72275" w14:textId="77777777" w:rsidR="00792D4F" w:rsidRDefault="00792D4F" w:rsidP="00A929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F01F5" w14:textId="77777777" w:rsidR="00792D4F" w:rsidRDefault="00792D4F" w:rsidP="00A9297A">
      <w:pPr>
        <w:spacing w:before="0" w:after="0" w:line="240" w:lineRule="auto"/>
      </w:pPr>
      <w:r>
        <w:separator/>
      </w:r>
    </w:p>
  </w:footnote>
  <w:footnote w:type="continuationSeparator" w:id="0">
    <w:p w14:paraId="7B1FE6D0" w14:textId="77777777" w:rsidR="00792D4F" w:rsidRDefault="00792D4F" w:rsidP="00A9297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C5FF" w14:textId="5105F7F5" w:rsidR="00A9297A" w:rsidRPr="00A9297A" w:rsidRDefault="00E502F5" w:rsidP="00A9297A">
    <w:pPr>
      <w:jc w:val="center"/>
      <w:rPr>
        <w:rFonts w:ascii="Algerian" w:hAnsi="Algerian"/>
        <w:sz w:val="72"/>
        <w:szCs w:val="72"/>
      </w:rPr>
    </w:pPr>
    <w:r>
      <w:rPr>
        <w:rFonts w:ascii="Algerian" w:hAnsi="Algerian"/>
        <w:sz w:val="72"/>
        <w:szCs w:val="72"/>
      </w:rPr>
      <w:t>2</w:t>
    </w:r>
    <w:r w:rsidR="00BB5B21">
      <w:rPr>
        <w:rFonts w:ascii="Algerian" w:hAnsi="Algerian"/>
        <w:sz w:val="72"/>
        <w:szCs w:val="72"/>
      </w:rPr>
      <w:t xml:space="preserve"> john</w:t>
    </w:r>
    <w:r w:rsidR="000F05F0">
      <w:rPr>
        <w:rFonts w:ascii="Algerian" w:hAnsi="Algerian"/>
        <w:sz w:val="72"/>
        <w:szCs w:val="7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FBF"/>
    <w:multiLevelType w:val="hybridMultilevel"/>
    <w:tmpl w:val="B80C1A0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2926"/>
    <w:multiLevelType w:val="hybridMultilevel"/>
    <w:tmpl w:val="97401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4073E"/>
    <w:multiLevelType w:val="hybridMultilevel"/>
    <w:tmpl w:val="0B3A26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17EB9"/>
    <w:multiLevelType w:val="hybridMultilevel"/>
    <w:tmpl w:val="A1E4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1213F"/>
    <w:multiLevelType w:val="hybridMultilevel"/>
    <w:tmpl w:val="4F32A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C4F14"/>
    <w:multiLevelType w:val="hybridMultilevel"/>
    <w:tmpl w:val="E1D40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356CC"/>
    <w:multiLevelType w:val="hybridMultilevel"/>
    <w:tmpl w:val="31169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1055A"/>
    <w:multiLevelType w:val="hybridMultilevel"/>
    <w:tmpl w:val="0F50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074AB"/>
    <w:multiLevelType w:val="hybridMultilevel"/>
    <w:tmpl w:val="09D45B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669BB"/>
    <w:multiLevelType w:val="hybridMultilevel"/>
    <w:tmpl w:val="9056E10C"/>
    <w:lvl w:ilvl="0" w:tplc="EDB27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773893">
    <w:abstractNumId w:val="1"/>
  </w:num>
  <w:num w:numId="2" w16cid:durableId="463159872">
    <w:abstractNumId w:val="8"/>
  </w:num>
  <w:num w:numId="3" w16cid:durableId="904031585">
    <w:abstractNumId w:val="7"/>
  </w:num>
  <w:num w:numId="4" w16cid:durableId="1206261476">
    <w:abstractNumId w:val="0"/>
  </w:num>
  <w:num w:numId="5" w16cid:durableId="799417019">
    <w:abstractNumId w:val="3"/>
  </w:num>
  <w:num w:numId="6" w16cid:durableId="481385104">
    <w:abstractNumId w:val="2"/>
  </w:num>
  <w:num w:numId="7" w16cid:durableId="1100643222">
    <w:abstractNumId w:val="9"/>
  </w:num>
  <w:num w:numId="8" w16cid:durableId="24410228">
    <w:abstractNumId w:val="4"/>
  </w:num>
  <w:num w:numId="9" w16cid:durableId="1701083909">
    <w:abstractNumId w:val="5"/>
  </w:num>
  <w:num w:numId="10" w16cid:durableId="1728794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97A"/>
    <w:rsid w:val="000604AE"/>
    <w:rsid w:val="000B062E"/>
    <w:rsid w:val="000B7FF2"/>
    <w:rsid w:val="000E5B45"/>
    <w:rsid w:val="000F05F0"/>
    <w:rsid w:val="000F62A4"/>
    <w:rsid w:val="00126399"/>
    <w:rsid w:val="001D456D"/>
    <w:rsid w:val="00207EA7"/>
    <w:rsid w:val="0022533A"/>
    <w:rsid w:val="00246E8C"/>
    <w:rsid w:val="00264C1B"/>
    <w:rsid w:val="002B3967"/>
    <w:rsid w:val="002C592B"/>
    <w:rsid w:val="002D4693"/>
    <w:rsid w:val="002D61D1"/>
    <w:rsid w:val="0031314C"/>
    <w:rsid w:val="0031507B"/>
    <w:rsid w:val="00316A31"/>
    <w:rsid w:val="00366280"/>
    <w:rsid w:val="0044732E"/>
    <w:rsid w:val="004B0002"/>
    <w:rsid w:val="00541934"/>
    <w:rsid w:val="00597360"/>
    <w:rsid w:val="005A3722"/>
    <w:rsid w:val="005E0770"/>
    <w:rsid w:val="00606B43"/>
    <w:rsid w:val="00685D87"/>
    <w:rsid w:val="006934CC"/>
    <w:rsid w:val="00730AB9"/>
    <w:rsid w:val="00792D4F"/>
    <w:rsid w:val="007D30C9"/>
    <w:rsid w:val="00890E01"/>
    <w:rsid w:val="008A4121"/>
    <w:rsid w:val="009665ED"/>
    <w:rsid w:val="00977773"/>
    <w:rsid w:val="009813B7"/>
    <w:rsid w:val="0099220C"/>
    <w:rsid w:val="009F5ECF"/>
    <w:rsid w:val="00A4390E"/>
    <w:rsid w:val="00A5133C"/>
    <w:rsid w:val="00A80BC1"/>
    <w:rsid w:val="00A9297A"/>
    <w:rsid w:val="00AA25A4"/>
    <w:rsid w:val="00AB4B61"/>
    <w:rsid w:val="00B70226"/>
    <w:rsid w:val="00BB0242"/>
    <w:rsid w:val="00BB5B21"/>
    <w:rsid w:val="00BD323D"/>
    <w:rsid w:val="00C11804"/>
    <w:rsid w:val="00C245AA"/>
    <w:rsid w:val="00C8168E"/>
    <w:rsid w:val="00CD4EA2"/>
    <w:rsid w:val="00D033D1"/>
    <w:rsid w:val="00E04EE2"/>
    <w:rsid w:val="00E502F5"/>
    <w:rsid w:val="00E84668"/>
    <w:rsid w:val="00E91867"/>
    <w:rsid w:val="00EB36CC"/>
    <w:rsid w:val="00EF1DD4"/>
    <w:rsid w:val="00EF5C54"/>
    <w:rsid w:val="00F52369"/>
    <w:rsid w:val="00F81709"/>
    <w:rsid w:val="00F82EBC"/>
    <w:rsid w:val="00F84341"/>
    <w:rsid w:val="00FD3BB1"/>
    <w:rsid w:val="00FD40A8"/>
    <w:rsid w:val="00FD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07269"/>
  <w15:docId w15:val="{521928D0-BF49-CF47-AA8F-8C4C158C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5F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9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9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97A"/>
  </w:style>
  <w:style w:type="paragraph" w:styleId="Footer">
    <w:name w:val="footer"/>
    <w:basedOn w:val="Normal"/>
    <w:link w:val="FooterChar"/>
    <w:uiPriority w:val="99"/>
    <w:unhideWhenUsed/>
    <w:rsid w:val="00A929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97A"/>
  </w:style>
  <w:style w:type="paragraph" w:styleId="NoSpacing">
    <w:name w:val="No Spacing"/>
    <w:uiPriority w:val="1"/>
    <w:qFormat/>
    <w:rsid w:val="00BD323D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 Conrad</cp:lastModifiedBy>
  <cp:revision>5</cp:revision>
  <dcterms:created xsi:type="dcterms:W3CDTF">2013-01-02T14:18:00Z</dcterms:created>
  <dcterms:modified xsi:type="dcterms:W3CDTF">2023-06-02T18:52:00Z</dcterms:modified>
</cp:coreProperties>
</file>